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42"/>
        <w:gridCol w:w="1511"/>
        <w:gridCol w:w="1497"/>
        <w:gridCol w:w="1642"/>
        <w:gridCol w:w="1479"/>
        <w:gridCol w:w="1471"/>
      </w:tblGrid>
      <w:tr w:rsidR="00B40724" w:rsidTr="00555EA0">
        <w:trPr>
          <w:trHeight w:val="542"/>
        </w:trPr>
        <w:tc>
          <w:tcPr>
            <w:tcW w:w="9242" w:type="dxa"/>
            <w:gridSpan w:val="6"/>
            <w:tcBorders>
              <w:top w:val="single" w:sz="12" w:space="0" w:color="auto"/>
              <w:left w:val="single" w:sz="12" w:space="0" w:color="auto"/>
              <w:right w:val="single" w:sz="12" w:space="0" w:color="auto"/>
            </w:tcBorders>
            <w:vAlign w:val="center"/>
          </w:tcPr>
          <w:p w:rsidR="00B40724" w:rsidRPr="00FC4625" w:rsidRDefault="00B40724" w:rsidP="00555EA0">
            <w:pPr>
              <w:jc w:val="center"/>
              <w:rPr>
                <w:b/>
              </w:rPr>
            </w:pPr>
            <w:r>
              <w:rPr>
                <w:b/>
                <w:u w:val="single"/>
              </w:rPr>
              <w:br w:type="page"/>
            </w:r>
            <w:r w:rsidRPr="00FC4625">
              <w:rPr>
                <w:b/>
                <w:sz w:val="32"/>
              </w:rPr>
              <w:t>EXPECT</w:t>
            </w:r>
            <w:r w:rsidR="002D1266">
              <w:rPr>
                <w:b/>
                <w:sz w:val="32"/>
              </w:rPr>
              <w:t xml:space="preserve"> GROUP OF COMPANIES</w:t>
            </w:r>
          </w:p>
        </w:tc>
      </w:tr>
      <w:tr w:rsidR="00B40724" w:rsidTr="00555EA0">
        <w:trPr>
          <w:trHeight w:val="556"/>
        </w:trPr>
        <w:tc>
          <w:tcPr>
            <w:tcW w:w="9242" w:type="dxa"/>
            <w:gridSpan w:val="6"/>
            <w:tcBorders>
              <w:left w:val="single" w:sz="12" w:space="0" w:color="auto"/>
              <w:right w:val="single" w:sz="12" w:space="0" w:color="auto"/>
            </w:tcBorders>
            <w:vAlign w:val="center"/>
          </w:tcPr>
          <w:p w:rsidR="00B40724" w:rsidRPr="00FC4625" w:rsidRDefault="00932259" w:rsidP="00932259">
            <w:pPr>
              <w:pStyle w:val="Title"/>
              <w:rPr>
                <w:b w:val="0"/>
              </w:rPr>
            </w:pPr>
            <w:r w:rsidRPr="002D78D6">
              <w:rPr>
                <w:sz w:val="28"/>
              </w:rPr>
              <w:t>ON-CALL ARRANGEMENTS</w:t>
            </w:r>
          </w:p>
        </w:tc>
      </w:tr>
      <w:tr w:rsidR="00B40724" w:rsidTr="00B40724">
        <w:tc>
          <w:tcPr>
            <w:tcW w:w="9242" w:type="dxa"/>
            <w:gridSpan w:val="6"/>
            <w:tcBorders>
              <w:left w:val="single" w:sz="12" w:space="0" w:color="auto"/>
              <w:right w:val="single" w:sz="12" w:space="0" w:color="auto"/>
            </w:tcBorders>
          </w:tcPr>
          <w:p w:rsidR="00932259" w:rsidRDefault="00B40724" w:rsidP="00932259">
            <w:pPr>
              <w:spacing w:line="360" w:lineRule="auto"/>
              <w:jc w:val="center"/>
              <w:rPr>
                <w:rFonts w:cs="Arial"/>
                <w:b/>
              </w:rPr>
            </w:pPr>
            <w:r w:rsidRPr="00932259">
              <w:rPr>
                <w:rFonts w:cs="Arial"/>
                <w:b/>
              </w:rPr>
              <w:t>Scope</w:t>
            </w:r>
          </w:p>
          <w:p w:rsidR="00B40724" w:rsidRPr="00932259" w:rsidRDefault="00932259" w:rsidP="002D1266">
            <w:pPr>
              <w:spacing w:line="360" w:lineRule="auto"/>
              <w:rPr>
                <w:rFonts w:cs="Arial"/>
              </w:rPr>
            </w:pPr>
            <w:r w:rsidRPr="00932259">
              <w:rPr>
                <w:rFonts w:cs="Arial"/>
                <w:color w:val="000000"/>
                <w:sz w:val="22"/>
                <w:szCs w:val="22"/>
              </w:rPr>
              <w:t>This procedure describes the roles and responsibilities of staff to maintain adequate support of staff in out of hours situations.</w:t>
            </w:r>
          </w:p>
        </w:tc>
      </w:tr>
      <w:tr w:rsidR="002D1266" w:rsidTr="00063821">
        <w:tc>
          <w:tcPr>
            <w:tcW w:w="9242" w:type="dxa"/>
            <w:gridSpan w:val="6"/>
            <w:tcBorders>
              <w:left w:val="single" w:sz="12" w:space="0" w:color="auto"/>
              <w:right w:val="single" w:sz="12" w:space="0" w:color="auto"/>
            </w:tcBorders>
          </w:tcPr>
          <w:p w:rsidR="002D1266" w:rsidRPr="00932259" w:rsidRDefault="002D1266" w:rsidP="00932259">
            <w:pPr>
              <w:spacing w:before="100" w:beforeAutospacing="1" w:line="360" w:lineRule="auto"/>
              <w:jc w:val="center"/>
              <w:rPr>
                <w:rFonts w:cs="Arial"/>
              </w:rPr>
            </w:pPr>
            <w:r w:rsidRPr="00932259">
              <w:rPr>
                <w:rFonts w:cs="Arial"/>
                <w:b/>
                <w:bCs/>
              </w:rPr>
              <w:t>Related Expect Documents</w:t>
            </w:r>
          </w:p>
          <w:p w:rsidR="002D1266" w:rsidRDefault="002D1266" w:rsidP="00932259">
            <w:pPr>
              <w:spacing w:line="360" w:lineRule="auto"/>
              <w:rPr>
                <w:rFonts w:cs="Arial"/>
                <w:color w:val="000000"/>
                <w:sz w:val="20"/>
                <w:szCs w:val="20"/>
                <w:lang w:val="en-US"/>
              </w:rPr>
            </w:pPr>
            <w:r w:rsidRPr="00932259">
              <w:rPr>
                <w:rFonts w:cs="Arial"/>
                <w:color w:val="000000"/>
                <w:sz w:val="20"/>
                <w:szCs w:val="20"/>
                <w:lang w:val="en-US"/>
              </w:rPr>
              <w:t>On Call Rota</w:t>
            </w:r>
          </w:p>
          <w:p w:rsidR="002D1266" w:rsidRPr="00932259" w:rsidRDefault="002D1266" w:rsidP="00932259">
            <w:pPr>
              <w:spacing w:line="360" w:lineRule="auto"/>
              <w:rPr>
                <w:rFonts w:cs="Arial"/>
                <w:lang w:val="en-US"/>
              </w:rPr>
            </w:pPr>
            <w:r>
              <w:rPr>
                <w:rFonts w:cs="Arial"/>
                <w:color w:val="000000"/>
                <w:sz w:val="20"/>
                <w:szCs w:val="20"/>
                <w:lang w:val="en-US"/>
              </w:rPr>
              <w:t>MA012.1 On Call Notice</w:t>
            </w:r>
          </w:p>
          <w:p w:rsidR="002D1266" w:rsidRPr="00932259" w:rsidRDefault="002D1266" w:rsidP="00932259">
            <w:pPr>
              <w:spacing w:line="360" w:lineRule="auto"/>
              <w:rPr>
                <w:rFonts w:cs="Arial"/>
              </w:rPr>
            </w:pPr>
            <w:r w:rsidRPr="00932259">
              <w:rPr>
                <w:rFonts w:cs="Arial"/>
                <w:sz w:val="20"/>
                <w:szCs w:val="20"/>
              </w:rPr>
              <w:t>MA003.5 EDT Site Profiles</w:t>
            </w:r>
          </w:p>
          <w:p w:rsidR="002D1266" w:rsidRPr="00932259" w:rsidRDefault="002D1266" w:rsidP="00932259">
            <w:pPr>
              <w:spacing w:line="360" w:lineRule="auto"/>
              <w:rPr>
                <w:rFonts w:cs="Arial"/>
                <w:szCs w:val="24"/>
              </w:rPr>
            </w:pPr>
            <w:r w:rsidRPr="00932259">
              <w:rPr>
                <w:rFonts w:cs="Arial"/>
                <w:sz w:val="20"/>
                <w:szCs w:val="20"/>
              </w:rPr>
              <w:t>Communication Book</w:t>
            </w:r>
          </w:p>
        </w:tc>
      </w:tr>
      <w:tr w:rsidR="00B40724" w:rsidTr="00B40724">
        <w:tc>
          <w:tcPr>
            <w:tcW w:w="9242" w:type="dxa"/>
            <w:gridSpan w:val="6"/>
            <w:tcBorders>
              <w:left w:val="single" w:sz="12" w:space="0" w:color="auto"/>
              <w:right w:val="single" w:sz="12" w:space="0" w:color="auto"/>
            </w:tcBorders>
          </w:tcPr>
          <w:p w:rsidR="00B40724" w:rsidRPr="00B40724" w:rsidRDefault="00B40724" w:rsidP="00B40724">
            <w:pPr>
              <w:pStyle w:val="TOC1"/>
              <w:rPr>
                <w:sz w:val="8"/>
              </w:rPr>
            </w:pPr>
          </w:p>
          <w:p w:rsidR="00B40724" w:rsidRPr="00B40724" w:rsidRDefault="00B40724" w:rsidP="00B40724">
            <w:pPr>
              <w:pStyle w:val="TOC1"/>
            </w:pPr>
            <w:r w:rsidRPr="00B40724">
              <w:t>CONTENTS</w:t>
            </w:r>
          </w:p>
          <w:p w:rsidR="00932259" w:rsidRPr="00932259" w:rsidRDefault="00B40724">
            <w:pPr>
              <w:pStyle w:val="TOC1"/>
              <w:rPr>
                <w:rFonts w:asciiTheme="minorHAnsi" w:eastAsiaTheme="minorEastAsia" w:hAnsiTheme="minorHAnsi" w:cstheme="minorBidi"/>
                <w:b w:val="0"/>
                <w:noProof/>
                <w:color w:val="auto"/>
                <w:kern w:val="0"/>
                <w:sz w:val="20"/>
                <w:szCs w:val="22"/>
                <w:lang w:eastAsia="en-GB"/>
              </w:rPr>
            </w:pPr>
            <w:r w:rsidRPr="00932259">
              <w:rPr>
                <w:b w:val="0"/>
                <w:sz w:val="22"/>
              </w:rPr>
              <w:fldChar w:fldCharType="begin"/>
            </w:r>
            <w:r w:rsidRPr="00932259">
              <w:rPr>
                <w:b w:val="0"/>
                <w:sz w:val="22"/>
              </w:rPr>
              <w:instrText xml:space="preserve"> TOC \o "1-1" \h \z \u </w:instrText>
            </w:r>
            <w:r w:rsidRPr="00932259">
              <w:rPr>
                <w:b w:val="0"/>
                <w:sz w:val="22"/>
              </w:rPr>
              <w:fldChar w:fldCharType="separate"/>
            </w:r>
            <w:hyperlink w:anchor="_Toc368658501" w:history="1">
              <w:r w:rsidR="00932259" w:rsidRPr="00932259">
                <w:rPr>
                  <w:rStyle w:val="Hyperlink"/>
                  <w:b w:val="0"/>
                  <w:noProof/>
                  <w:sz w:val="22"/>
                  <w14:scene3d>
                    <w14:camera w14:prst="orthographicFront"/>
                    <w14:lightRig w14:rig="threePt" w14:dir="t">
                      <w14:rot w14:lat="0" w14:lon="0" w14:rev="0"/>
                    </w14:lightRig>
                  </w14:scene3d>
                </w:rPr>
                <w:t>1</w:t>
              </w:r>
              <w:r w:rsidR="00932259" w:rsidRPr="00932259">
                <w:rPr>
                  <w:rFonts w:asciiTheme="minorHAnsi" w:eastAsiaTheme="minorEastAsia" w:hAnsiTheme="minorHAnsi" w:cstheme="minorBidi"/>
                  <w:b w:val="0"/>
                  <w:noProof/>
                  <w:color w:val="auto"/>
                  <w:kern w:val="0"/>
                  <w:sz w:val="20"/>
                  <w:szCs w:val="22"/>
                  <w:lang w:eastAsia="en-GB"/>
                </w:rPr>
                <w:tab/>
              </w:r>
              <w:r w:rsidR="00932259" w:rsidRPr="00932259">
                <w:rPr>
                  <w:rStyle w:val="Hyperlink"/>
                  <w:b w:val="0"/>
                  <w:noProof/>
                  <w:sz w:val="22"/>
                </w:rPr>
                <w:t>AIMS</w:t>
              </w:r>
              <w:r w:rsidR="00932259" w:rsidRPr="00932259">
                <w:rPr>
                  <w:b w:val="0"/>
                  <w:noProof/>
                  <w:webHidden/>
                  <w:sz w:val="22"/>
                </w:rPr>
                <w:tab/>
              </w:r>
              <w:r w:rsidR="00932259" w:rsidRPr="00932259">
                <w:rPr>
                  <w:b w:val="0"/>
                  <w:noProof/>
                  <w:webHidden/>
                  <w:sz w:val="22"/>
                </w:rPr>
                <w:fldChar w:fldCharType="begin"/>
              </w:r>
              <w:r w:rsidR="00932259" w:rsidRPr="00932259">
                <w:rPr>
                  <w:b w:val="0"/>
                  <w:noProof/>
                  <w:webHidden/>
                  <w:sz w:val="22"/>
                </w:rPr>
                <w:instrText xml:space="preserve"> PAGEREF _Toc368658501 \h </w:instrText>
              </w:r>
              <w:r w:rsidR="00932259" w:rsidRPr="00932259">
                <w:rPr>
                  <w:b w:val="0"/>
                  <w:noProof/>
                  <w:webHidden/>
                  <w:sz w:val="22"/>
                </w:rPr>
              </w:r>
              <w:r w:rsidR="00932259" w:rsidRPr="00932259">
                <w:rPr>
                  <w:b w:val="0"/>
                  <w:noProof/>
                  <w:webHidden/>
                  <w:sz w:val="22"/>
                </w:rPr>
                <w:fldChar w:fldCharType="separate"/>
              </w:r>
              <w:r w:rsidR="002D78D6">
                <w:rPr>
                  <w:b w:val="0"/>
                  <w:noProof/>
                  <w:webHidden/>
                  <w:sz w:val="22"/>
                </w:rPr>
                <w:t>2</w:t>
              </w:r>
              <w:r w:rsidR="00932259" w:rsidRPr="00932259">
                <w:rPr>
                  <w:b w:val="0"/>
                  <w:noProof/>
                  <w:webHidden/>
                  <w:sz w:val="22"/>
                </w:rPr>
                <w:fldChar w:fldCharType="end"/>
              </w:r>
            </w:hyperlink>
          </w:p>
          <w:p w:rsidR="00932259" w:rsidRPr="00932259" w:rsidRDefault="001E5A62">
            <w:pPr>
              <w:pStyle w:val="TOC1"/>
              <w:rPr>
                <w:rFonts w:asciiTheme="minorHAnsi" w:eastAsiaTheme="minorEastAsia" w:hAnsiTheme="minorHAnsi" w:cstheme="minorBidi"/>
                <w:b w:val="0"/>
                <w:noProof/>
                <w:color w:val="auto"/>
                <w:kern w:val="0"/>
                <w:sz w:val="20"/>
                <w:szCs w:val="22"/>
                <w:lang w:eastAsia="en-GB"/>
              </w:rPr>
            </w:pPr>
            <w:hyperlink w:anchor="_Toc368658502" w:history="1">
              <w:r w:rsidR="00932259" w:rsidRPr="00932259">
                <w:rPr>
                  <w:rStyle w:val="Hyperlink"/>
                  <w:b w:val="0"/>
                  <w:noProof/>
                  <w:sz w:val="22"/>
                  <w14:scene3d>
                    <w14:camera w14:prst="orthographicFront"/>
                    <w14:lightRig w14:rig="threePt" w14:dir="t">
                      <w14:rot w14:lat="0" w14:lon="0" w14:rev="0"/>
                    </w14:lightRig>
                  </w14:scene3d>
                </w:rPr>
                <w:t>2</w:t>
              </w:r>
              <w:r w:rsidR="00932259" w:rsidRPr="00932259">
                <w:rPr>
                  <w:rFonts w:asciiTheme="minorHAnsi" w:eastAsiaTheme="minorEastAsia" w:hAnsiTheme="minorHAnsi" w:cstheme="minorBidi"/>
                  <w:b w:val="0"/>
                  <w:noProof/>
                  <w:color w:val="auto"/>
                  <w:kern w:val="0"/>
                  <w:sz w:val="20"/>
                  <w:szCs w:val="22"/>
                  <w:lang w:eastAsia="en-GB"/>
                </w:rPr>
                <w:tab/>
              </w:r>
              <w:r w:rsidR="00932259" w:rsidRPr="00932259">
                <w:rPr>
                  <w:rStyle w:val="Hyperlink"/>
                  <w:b w:val="0"/>
                  <w:noProof/>
                  <w:sz w:val="22"/>
                </w:rPr>
                <w:t>STANDARDS OF EXCELLENCE</w:t>
              </w:r>
              <w:r w:rsidR="00932259" w:rsidRPr="00932259">
                <w:rPr>
                  <w:b w:val="0"/>
                  <w:noProof/>
                  <w:webHidden/>
                  <w:sz w:val="22"/>
                </w:rPr>
                <w:tab/>
              </w:r>
              <w:r w:rsidR="00932259" w:rsidRPr="00932259">
                <w:rPr>
                  <w:b w:val="0"/>
                  <w:noProof/>
                  <w:webHidden/>
                  <w:sz w:val="22"/>
                </w:rPr>
                <w:fldChar w:fldCharType="begin"/>
              </w:r>
              <w:r w:rsidR="00932259" w:rsidRPr="00932259">
                <w:rPr>
                  <w:b w:val="0"/>
                  <w:noProof/>
                  <w:webHidden/>
                  <w:sz w:val="22"/>
                </w:rPr>
                <w:instrText xml:space="preserve"> PAGEREF _Toc368658502 \h </w:instrText>
              </w:r>
              <w:r w:rsidR="00932259" w:rsidRPr="00932259">
                <w:rPr>
                  <w:b w:val="0"/>
                  <w:noProof/>
                  <w:webHidden/>
                  <w:sz w:val="22"/>
                </w:rPr>
              </w:r>
              <w:r w:rsidR="00932259" w:rsidRPr="00932259">
                <w:rPr>
                  <w:b w:val="0"/>
                  <w:noProof/>
                  <w:webHidden/>
                  <w:sz w:val="22"/>
                </w:rPr>
                <w:fldChar w:fldCharType="separate"/>
              </w:r>
              <w:r w:rsidR="002D78D6">
                <w:rPr>
                  <w:b w:val="0"/>
                  <w:noProof/>
                  <w:webHidden/>
                  <w:sz w:val="22"/>
                </w:rPr>
                <w:t>2</w:t>
              </w:r>
              <w:r w:rsidR="00932259" w:rsidRPr="00932259">
                <w:rPr>
                  <w:b w:val="0"/>
                  <w:noProof/>
                  <w:webHidden/>
                  <w:sz w:val="22"/>
                </w:rPr>
                <w:fldChar w:fldCharType="end"/>
              </w:r>
            </w:hyperlink>
          </w:p>
          <w:p w:rsidR="00932259" w:rsidRPr="00932259" w:rsidRDefault="001E5A62">
            <w:pPr>
              <w:pStyle w:val="TOC1"/>
              <w:rPr>
                <w:rFonts w:asciiTheme="minorHAnsi" w:eastAsiaTheme="minorEastAsia" w:hAnsiTheme="minorHAnsi" w:cstheme="minorBidi"/>
                <w:b w:val="0"/>
                <w:noProof/>
                <w:color w:val="auto"/>
                <w:kern w:val="0"/>
                <w:sz w:val="20"/>
                <w:szCs w:val="22"/>
                <w:lang w:eastAsia="en-GB"/>
              </w:rPr>
            </w:pPr>
            <w:hyperlink w:anchor="_Toc368658503" w:history="1">
              <w:r w:rsidR="00932259" w:rsidRPr="00932259">
                <w:rPr>
                  <w:rStyle w:val="Hyperlink"/>
                  <w:b w:val="0"/>
                  <w:noProof/>
                  <w:sz w:val="22"/>
                  <w14:scene3d>
                    <w14:camera w14:prst="orthographicFront"/>
                    <w14:lightRig w14:rig="threePt" w14:dir="t">
                      <w14:rot w14:lat="0" w14:lon="0" w14:rev="0"/>
                    </w14:lightRig>
                  </w14:scene3d>
                </w:rPr>
                <w:t>3</w:t>
              </w:r>
              <w:r w:rsidR="00932259" w:rsidRPr="00932259">
                <w:rPr>
                  <w:rFonts w:asciiTheme="minorHAnsi" w:eastAsiaTheme="minorEastAsia" w:hAnsiTheme="minorHAnsi" w:cstheme="minorBidi"/>
                  <w:b w:val="0"/>
                  <w:noProof/>
                  <w:color w:val="auto"/>
                  <w:kern w:val="0"/>
                  <w:sz w:val="20"/>
                  <w:szCs w:val="22"/>
                  <w:lang w:eastAsia="en-GB"/>
                </w:rPr>
                <w:tab/>
              </w:r>
              <w:r w:rsidR="00932259" w:rsidRPr="00932259">
                <w:rPr>
                  <w:rStyle w:val="Hyperlink"/>
                  <w:b w:val="0"/>
                  <w:noProof/>
                  <w:sz w:val="22"/>
                </w:rPr>
                <w:t>ROTA</w:t>
              </w:r>
              <w:r w:rsidR="00932259" w:rsidRPr="00932259">
                <w:rPr>
                  <w:b w:val="0"/>
                  <w:noProof/>
                  <w:webHidden/>
                  <w:sz w:val="22"/>
                </w:rPr>
                <w:tab/>
              </w:r>
              <w:r w:rsidR="00932259" w:rsidRPr="00932259">
                <w:rPr>
                  <w:b w:val="0"/>
                  <w:noProof/>
                  <w:webHidden/>
                  <w:sz w:val="22"/>
                </w:rPr>
                <w:fldChar w:fldCharType="begin"/>
              </w:r>
              <w:r w:rsidR="00932259" w:rsidRPr="00932259">
                <w:rPr>
                  <w:b w:val="0"/>
                  <w:noProof/>
                  <w:webHidden/>
                  <w:sz w:val="22"/>
                </w:rPr>
                <w:instrText xml:space="preserve"> PAGEREF _Toc368658503 \h </w:instrText>
              </w:r>
              <w:r w:rsidR="00932259" w:rsidRPr="00932259">
                <w:rPr>
                  <w:b w:val="0"/>
                  <w:noProof/>
                  <w:webHidden/>
                  <w:sz w:val="22"/>
                </w:rPr>
              </w:r>
              <w:r w:rsidR="00932259" w:rsidRPr="00932259">
                <w:rPr>
                  <w:b w:val="0"/>
                  <w:noProof/>
                  <w:webHidden/>
                  <w:sz w:val="22"/>
                </w:rPr>
                <w:fldChar w:fldCharType="separate"/>
              </w:r>
              <w:r w:rsidR="002D78D6">
                <w:rPr>
                  <w:b w:val="0"/>
                  <w:noProof/>
                  <w:webHidden/>
                  <w:sz w:val="22"/>
                </w:rPr>
                <w:t>2</w:t>
              </w:r>
              <w:r w:rsidR="00932259" w:rsidRPr="00932259">
                <w:rPr>
                  <w:b w:val="0"/>
                  <w:noProof/>
                  <w:webHidden/>
                  <w:sz w:val="22"/>
                </w:rPr>
                <w:fldChar w:fldCharType="end"/>
              </w:r>
            </w:hyperlink>
          </w:p>
          <w:p w:rsidR="00932259" w:rsidRPr="00932259" w:rsidRDefault="001E5A62">
            <w:pPr>
              <w:pStyle w:val="TOC1"/>
              <w:rPr>
                <w:rFonts w:asciiTheme="minorHAnsi" w:eastAsiaTheme="minorEastAsia" w:hAnsiTheme="minorHAnsi" w:cstheme="minorBidi"/>
                <w:b w:val="0"/>
                <w:noProof/>
                <w:color w:val="auto"/>
                <w:kern w:val="0"/>
                <w:sz w:val="20"/>
                <w:szCs w:val="22"/>
                <w:lang w:eastAsia="en-GB"/>
              </w:rPr>
            </w:pPr>
            <w:hyperlink w:anchor="_Toc368658504" w:history="1">
              <w:r w:rsidR="00932259" w:rsidRPr="00932259">
                <w:rPr>
                  <w:rStyle w:val="Hyperlink"/>
                  <w:b w:val="0"/>
                  <w:noProof/>
                  <w:sz w:val="22"/>
                  <w14:scene3d>
                    <w14:camera w14:prst="orthographicFront"/>
                    <w14:lightRig w14:rig="threePt" w14:dir="t">
                      <w14:rot w14:lat="0" w14:lon="0" w14:rev="0"/>
                    </w14:lightRig>
                  </w14:scene3d>
                </w:rPr>
                <w:t>4</w:t>
              </w:r>
              <w:r w:rsidR="00932259" w:rsidRPr="00932259">
                <w:rPr>
                  <w:rFonts w:asciiTheme="minorHAnsi" w:eastAsiaTheme="minorEastAsia" w:hAnsiTheme="minorHAnsi" w:cstheme="minorBidi"/>
                  <w:b w:val="0"/>
                  <w:noProof/>
                  <w:color w:val="auto"/>
                  <w:kern w:val="0"/>
                  <w:sz w:val="20"/>
                  <w:szCs w:val="22"/>
                  <w:lang w:eastAsia="en-GB"/>
                </w:rPr>
                <w:tab/>
              </w:r>
              <w:r w:rsidR="00932259" w:rsidRPr="00932259">
                <w:rPr>
                  <w:rStyle w:val="Hyperlink"/>
                  <w:b w:val="0"/>
                  <w:noProof/>
                  <w:sz w:val="22"/>
                </w:rPr>
                <w:t>ON-CALL MANAGER RESPONSIBILITIES</w:t>
              </w:r>
              <w:r w:rsidR="00932259" w:rsidRPr="00932259">
                <w:rPr>
                  <w:b w:val="0"/>
                  <w:noProof/>
                  <w:webHidden/>
                  <w:sz w:val="22"/>
                </w:rPr>
                <w:tab/>
              </w:r>
              <w:r w:rsidR="00932259" w:rsidRPr="00932259">
                <w:rPr>
                  <w:b w:val="0"/>
                  <w:noProof/>
                  <w:webHidden/>
                  <w:sz w:val="22"/>
                </w:rPr>
                <w:fldChar w:fldCharType="begin"/>
              </w:r>
              <w:r w:rsidR="00932259" w:rsidRPr="00932259">
                <w:rPr>
                  <w:b w:val="0"/>
                  <w:noProof/>
                  <w:webHidden/>
                  <w:sz w:val="22"/>
                </w:rPr>
                <w:instrText xml:space="preserve"> PAGEREF _Toc368658504 \h </w:instrText>
              </w:r>
              <w:r w:rsidR="00932259" w:rsidRPr="00932259">
                <w:rPr>
                  <w:b w:val="0"/>
                  <w:noProof/>
                  <w:webHidden/>
                  <w:sz w:val="22"/>
                </w:rPr>
              </w:r>
              <w:r w:rsidR="00932259" w:rsidRPr="00932259">
                <w:rPr>
                  <w:b w:val="0"/>
                  <w:noProof/>
                  <w:webHidden/>
                  <w:sz w:val="22"/>
                </w:rPr>
                <w:fldChar w:fldCharType="separate"/>
              </w:r>
              <w:r w:rsidR="002D78D6">
                <w:rPr>
                  <w:b w:val="0"/>
                  <w:noProof/>
                  <w:webHidden/>
                  <w:sz w:val="22"/>
                </w:rPr>
                <w:t>3</w:t>
              </w:r>
              <w:r w:rsidR="00932259" w:rsidRPr="00932259">
                <w:rPr>
                  <w:b w:val="0"/>
                  <w:noProof/>
                  <w:webHidden/>
                  <w:sz w:val="22"/>
                </w:rPr>
                <w:fldChar w:fldCharType="end"/>
              </w:r>
            </w:hyperlink>
          </w:p>
          <w:p w:rsidR="00B40724" w:rsidRDefault="00B40724" w:rsidP="00B40724">
            <w:pPr>
              <w:pStyle w:val="TOC1"/>
            </w:pPr>
            <w:r w:rsidRPr="00932259">
              <w:rPr>
                <w:b w:val="0"/>
                <w:sz w:val="22"/>
              </w:rPr>
              <w:fldChar w:fldCharType="end"/>
            </w:r>
          </w:p>
        </w:tc>
      </w:tr>
      <w:tr w:rsidR="00B40724" w:rsidTr="00B40724">
        <w:trPr>
          <w:trHeight w:val="377"/>
        </w:trPr>
        <w:tc>
          <w:tcPr>
            <w:tcW w:w="9242" w:type="dxa"/>
            <w:gridSpan w:val="6"/>
            <w:tcBorders>
              <w:left w:val="single" w:sz="12" w:space="0" w:color="auto"/>
              <w:right w:val="single" w:sz="12" w:space="0" w:color="auto"/>
            </w:tcBorders>
            <w:shd w:val="clear" w:color="auto" w:fill="000000" w:themeFill="text1"/>
            <w:vAlign w:val="center"/>
          </w:tcPr>
          <w:p w:rsidR="00B40724" w:rsidRPr="00930C01" w:rsidRDefault="00B40724" w:rsidP="00B40724">
            <w:pPr>
              <w:jc w:val="center"/>
              <w:rPr>
                <w:b/>
              </w:rPr>
            </w:pPr>
            <w:r w:rsidRPr="002D78D6">
              <w:rPr>
                <w:b/>
                <w:color w:val="auto"/>
              </w:rPr>
              <w:t>Issue Status</w:t>
            </w:r>
          </w:p>
        </w:tc>
      </w:tr>
      <w:tr w:rsidR="00B40724" w:rsidTr="00B40724">
        <w:tc>
          <w:tcPr>
            <w:tcW w:w="1642" w:type="dxa"/>
            <w:tcBorders>
              <w:left w:val="single" w:sz="12" w:space="0" w:color="auto"/>
            </w:tcBorders>
            <w:shd w:val="clear" w:color="auto" w:fill="DDD9C3" w:themeFill="background2" w:themeFillShade="E6"/>
            <w:vAlign w:val="center"/>
          </w:tcPr>
          <w:p w:rsidR="00B40724" w:rsidRPr="00300C24" w:rsidRDefault="00B40724" w:rsidP="0057378A">
            <w:pPr>
              <w:rPr>
                <w:b/>
                <w:sz w:val="22"/>
              </w:rPr>
            </w:pPr>
            <w:r w:rsidRPr="00300C24">
              <w:rPr>
                <w:b/>
                <w:sz w:val="22"/>
              </w:rPr>
              <w:t>First Issued:</w:t>
            </w:r>
          </w:p>
        </w:tc>
        <w:tc>
          <w:tcPr>
            <w:tcW w:w="3008" w:type="dxa"/>
            <w:gridSpan w:val="2"/>
            <w:shd w:val="clear" w:color="auto" w:fill="DDD9C3" w:themeFill="background2" w:themeFillShade="E6"/>
            <w:vAlign w:val="center"/>
          </w:tcPr>
          <w:p w:rsidR="00B40724" w:rsidRPr="00E430E0" w:rsidRDefault="00E430E0" w:rsidP="0057378A">
            <w:pPr>
              <w:rPr>
                <w:sz w:val="22"/>
              </w:rPr>
            </w:pPr>
            <w:r w:rsidRPr="00E430E0">
              <w:rPr>
                <w:sz w:val="22"/>
              </w:rPr>
              <w:t>03 September 2009</w:t>
            </w:r>
          </w:p>
        </w:tc>
        <w:tc>
          <w:tcPr>
            <w:tcW w:w="1642" w:type="dxa"/>
            <w:shd w:val="clear" w:color="auto" w:fill="DDD9C3" w:themeFill="background2" w:themeFillShade="E6"/>
            <w:vAlign w:val="center"/>
          </w:tcPr>
          <w:p w:rsidR="00B40724" w:rsidRPr="00300C24" w:rsidRDefault="00B40724" w:rsidP="00B40724">
            <w:pPr>
              <w:rPr>
                <w:b/>
                <w:sz w:val="22"/>
              </w:rPr>
            </w:pPr>
            <w:r w:rsidRPr="00300C24">
              <w:rPr>
                <w:b/>
                <w:sz w:val="22"/>
              </w:rPr>
              <w:t>Current Issue Date:</w:t>
            </w:r>
          </w:p>
        </w:tc>
        <w:tc>
          <w:tcPr>
            <w:tcW w:w="2950" w:type="dxa"/>
            <w:gridSpan w:val="2"/>
            <w:tcBorders>
              <w:right w:val="single" w:sz="12" w:space="0" w:color="auto"/>
            </w:tcBorders>
            <w:shd w:val="clear" w:color="auto" w:fill="DDD9C3" w:themeFill="background2" w:themeFillShade="E6"/>
            <w:vAlign w:val="center"/>
          </w:tcPr>
          <w:p w:rsidR="00B40724" w:rsidRPr="00E430E0" w:rsidRDefault="001E5A62" w:rsidP="001E5A62">
            <w:r>
              <w:rPr>
                <w:sz w:val="22"/>
              </w:rPr>
              <w:t xml:space="preserve">18 November </w:t>
            </w:r>
            <w:r w:rsidR="00047D3F">
              <w:rPr>
                <w:sz w:val="22"/>
              </w:rPr>
              <w:t>2020</w:t>
            </w:r>
          </w:p>
        </w:tc>
      </w:tr>
      <w:tr w:rsidR="00B40724" w:rsidTr="00B40724">
        <w:trPr>
          <w:trHeight w:val="319"/>
        </w:trPr>
        <w:tc>
          <w:tcPr>
            <w:tcW w:w="9242" w:type="dxa"/>
            <w:gridSpan w:val="6"/>
            <w:tcBorders>
              <w:left w:val="single" w:sz="12" w:space="0" w:color="auto"/>
              <w:right w:val="single" w:sz="12" w:space="0" w:color="auto"/>
            </w:tcBorders>
            <w:shd w:val="clear" w:color="auto" w:fill="000000" w:themeFill="text1"/>
            <w:vAlign w:val="center"/>
          </w:tcPr>
          <w:p w:rsidR="00B40724" w:rsidRPr="00930C01" w:rsidRDefault="00B40724" w:rsidP="00B40724">
            <w:pPr>
              <w:jc w:val="center"/>
              <w:rPr>
                <w:b/>
              </w:rPr>
            </w:pPr>
            <w:r w:rsidRPr="002D78D6">
              <w:rPr>
                <w:b/>
                <w:color w:val="auto"/>
              </w:rPr>
              <w:t>Annual Review Record</w:t>
            </w:r>
          </w:p>
        </w:tc>
      </w:tr>
      <w:tr w:rsidR="00B40724" w:rsidTr="00B40724">
        <w:trPr>
          <w:trHeight w:val="322"/>
        </w:trPr>
        <w:tc>
          <w:tcPr>
            <w:tcW w:w="1642" w:type="dxa"/>
            <w:tcBorders>
              <w:left w:val="single" w:sz="12" w:space="0" w:color="auto"/>
            </w:tcBorders>
            <w:shd w:val="clear" w:color="auto" w:fill="DDD9C3" w:themeFill="background2" w:themeFillShade="E6"/>
            <w:vAlign w:val="center"/>
          </w:tcPr>
          <w:p w:rsidR="00B40724" w:rsidRPr="00300C24" w:rsidRDefault="00B40724" w:rsidP="0057378A">
            <w:pPr>
              <w:rPr>
                <w:sz w:val="18"/>
              </w:rPr>
            </w:pPr>
            <w:r w:rsidRPr="00300C24">
              <w:rPr>
                <w:sz w:val="18"/>
              </w:rPr>
              <w:t>1</w:t>
            </w:r>
            <w:r w:rsidRPr="00300C24">
              <w:rPr>
                <w:sz w:val="18"/>
                <w:vertAlign w:val="superscript"/>
              </w:rPr>
              <w:t>st</w:t>
            </w:r>
            <w:r w:rsidRPr="00300C24">
              <w:rPr>
                <w:sz w:val="18"/>
              </w:rPr>
              <w:t xml:space="preserve"> Review by:</w:t>
            </w:r>
          </w:p>
        </w:tc>
        <w:tc>
          <w:tcPr>
            <w:tcW w:w="1511" w:type="dxa"/>
            <w:shd w:val="clear" w:color="auto" w:fill="DDD9C3" w:themeFill="background2" w:themeFillShade="E6"/>
            <w:vAlign w:val="center"/>
          </w:tcPr>
          <w:p w:rsidR="00B40724" w:rsidRPr="00300C24" w:rsidRDefault="00B40724" w:rsidP="0057378A">
            <w:pPr>
              <w:rPr>
                <w:sz w:val="18"/>
              </w:rPr>
            </w:pPr>
            <w:r w:rsidRPr="00300C24">
              <w:rPr>
                <w:sz w:val="18"/>
              </w:rPr>
              <w:t>Date of Review</w:t>
            </w:r>
          </w:p>
        </w:tc>
        <w:tc>
          <w:tcPr>
            <w:tcW w:w="1497" w:type="dxa"/>
            <w:shd w:val="clear" w:color="auto" w:fill="DDD9C3" w:themeFill="background2" w:themeFillShade="E6"/>
            <w:vAlign w:val="center"/>
          </w:tcPr>
          <w:p w:rsidR="00B40724" w:rsidRPr="00300C24" w:rsidRDefault="00B40724" w:rsidP="0057378A">
            <w:pPr>
              <w:rPr>
                <w:sz w:val="18"/>
              </w:rPr>
            </w:pPr>
            <w:r w:rsidRPr="00300C24">
              <w:rPr>
                <w:sz w:val="18"/>
              </w:rPr>
              <w:t>2</w:t>
            </w:r>
            <w:r w:rsidRPr="00300C24">
              <w:rPr>
                <w:sz w:val="18"/>
                <w:vertAlign w:val="superscript"/>
              </w:rPr>
              <w:t>nd</w:t>
            </w:r>
            <w:r w:rsidRPr="00300C24">
              <w:rPr>
                <w:sz w:val="18"/>
              </w:rPr>
              <w:t xml:space="preserve">  Review by:</w:t>
            </w:r>
          </w:p>
        </w:tc>
        <w:tc>
          <w:tcPr>
            <w:tcW w:w="1642" w:type="dxa"/>
            <w:shd w:val="clear" w:color="auto" w:fill="DDD9C3" w:themeFill="background2" w:themeFillShade="E6"/>
            <w:vAlign w:val="center"/>
          </w:tcPr>
          <w:p w:rsidR="00B40724" w:rsidRPr="00300C24" w:rsidRDefault="00B40724" w:rsidP="0057378A">
            <w:pPr>
              <w:rPr>
                <w:sz w:val="18"/>
              </w:rPr>
            </w:pPr>
            <w:r w:rsidRPr="00300C24">
              <w:rPr>
                <w:sz w:val="18"/>
              </w:rPr>
              <w:t>Date of Review</w:t>
            </w:r>
          </w:p>
        </w:tc>
        <w:tc>
          <w:tcPr>
            <w:tcW w:w="1479" w:type="dxa"/>
            <w:shd w:val="clear" w:color="auto" w:fill="DDD9C3" w:themeFill="background2" w:themeFillShade="E6"/>
            <w:vAlign w:val="center"/>
          </w:tcPr>
          <w:p w:rsidR="00B40724" w:rsidRPr="00300C24" w:rsidRDefault="00B40724" w:rsidP="0057378A">
            <w:pPr>
              <w:rPr>
                <w:sz w:val="18"/>
              </w:rPr>
            </w:pPr>
            <w:r w:rsidRPr="00300C24">
              <w:rPr>
                <w:sz w:val="18"/>
              </w:rPr>
              <w:t>3</w:t>
            </w:r>
            <w:r w:rsidRPr="00300C24">
              <w:rPr>
                <w:sz w:val="18"/>
                <w:vertAlign w:val="superscript"/>
              </w:rPr>
              <w:t>rd</w:t>
            </w:r>
            <w:r w:rsidRPr="00300C24">
              <w:rPr>
                <w:sz w:val="18"/>
              </w:rPr>
              <w:t xml:space="preserve"> Review by:</w:t>
            </w:r>
          </w:p>
        </w:tc>
        <w:tc>
          <w:tcPr>
            <w:tcW w:w="1471" w:type="dxa"/>
            <w:tcBorders>
              <w:right w:val="single" w:sz="12" w:space="0" w:color="auto"/>
            </w:tcBorders>
            <w:shd w:val="clear" w:color="auto" w:fill="DDD9C3" w:themeFill="background2" w:themeFillShade="E6"/>
            <w:vAlign w:val="center"/>
          </w:tcPr>
          <w:p w:rsidR="00B40724" w:rsidRPr="00300C24" w:rsidRDefault="00B40724" w:rsidP="0057378A">
            <w:pPr>
              <w:rPr>
                <w:sz w:val="18"/>
              </w:rPr>
            </w:pPr>
            <w:r w:rsidRPr="00300C24">
              <w:rPr>
                <w:sz w:val="18"/>
              </w:rPr>
              <w:t>Date of Review</w:t>
            </w:r>
          </w:p>
        </w:tc>
      </w:tr>
      <w:tr w:rsidR="00B40724" w:rsidTr="00B40724">
        <w:trPr>
          <w:trHeight w:val="322"/>
        </w:trPr>
        <w:tc>
          <w:tcPr>
            <w:tcW w:w="1642" w:type="dxa"/>
            <w:tcBorders>
              <w:left w:val="single" w:sz="12" w:space="0" w:color="auto"/>
            </w:tcBorders>
            <w:vAlign w:val="center"/>
          </w:tcPr>
          <w:p w:rsidR="00B40724" w:rsidRPr="00A74B0E" w:rsidRDefault="00B40724" w:rsidP="0057378A">
            <w:pPr>
              <w:rPr>
                <w:sz w:val="20"/>
                <w:szCs w:val="20"/>
              </w:rPr>
            </w:pPr>
          </w:p>
        </w:tc>
        <w:tc>
          <w:tcPr>
            <w:tcW w:w="1511" w:type="dxa"/>
            <w:vAlign w:val="center"/>
          </w:tcPr>
          <w:p w:rsidR="00B40724" w:rsidRPr="00A74B0E" w:rsidRDefault="00B40724" w:rsidP="0057378A">
            <w:pPr>
              <w:rPr>
                <w:sz w:val="20"/>
                <w:szCs w:val="20"/>
              </w:rPr>
            </w:pPr>
          </w:p>
        </w:tc>
        <w:tc>
          <w:tcPr>
            <w:tcW w:w="1497" w:type="dxa"/>
            <w:vAlign w:val="center"/>
          </w:tcPr>
          <w:p w:rsidR="00B40724" w:rsidRPr="00A74B0E" w:rsidRDefault="00B40724" w:rsidP="0057378A">
            <w:pPr>
              <w:rPr>
                <w:sz w:val="20"/>
                <w:szCs w:val="20"/>
              </w:rPr>
            </w:pPr>
          </w:p>
        </w:tc>
        <w:tc>
          <w:tcPr>
            <w:tcW w:w="1642" w:type="dxa"/>
            <w:vAlign w:val="center"/>
          </w:tcPr>
          <w:p w:rsidR="00B40724" w:rsidRPr="00A74B0E" w:rsidRDefault="00B40724" w:rsidP="0057378A">
            <w:pPr>
              <w:rPr>
                <w:sz w:val="20"/>
                <w:szCs w:val="20"/>
              </w:rPr>
            </w:pPr>
          </w:p>
        </w:tc>
        <w:tc>
          <w:tcPr>
            <w:tcW w:w="1479" w:type="dxa"/>
            <w:vAlign w:val="center"/>
          </w:tcPr>
          <w:p w:rsidR="00B40724" w:rsidRPr="00A74B0E" w:rsidRDefault="00B40724" w:rsidP="0057378A">
            <w:pPr>
              <w:rPr>
                <w:sz w:val="20"/>
                <w:szCs w:val="20"/>
              </w:rPr>
            </w:pPr>
          </w:p>
        </w:tc>
        <w:tc>
          <w:tcPr>
            <w:tcW w:w="1471" w:type="dxa"/>
            <w:tcBorders>
              <w:right w:val="single" w:sz="12" w:space="0" w:color="auto"/>
            </w:tcBorders>
            <w:vAlign w:val="center"/>
          </w:tcPr>
          <w:p w:rsidR="00B40724" w:rsidRPr="00A74B0E" w:rsidRDefault="00B40724" w:rsidP="0057378A">
            <w:pPr>
              <w:rPr>
                <w:sz w:val="20"/>
                <w:szCs w:val="20"/>
              </w:rPr>
            </w:pPr>
          </w:p>
        </w:tc>
      </w:tr>
      <w:tr w:rsidR="00B40724" w:rsidTr="00B40724">
        <w:trPr>
          <w:trHeight w:val="322"/>
        </w:trPr>
        <w:tc>
          <w:tcPr>
            <w:tcW w:w="1642" w:type="dxa"/>
            <w:tcBorders>
              <w:left w:val="single" w:sz="12" w:space="0" w:color="auto"/>
            </w:tcBorders>
            <w:shd w:val="clear" w:color="auto" w:fill="DDD9C3" w:themeFill="background2" w:themeFillShade="E6"/>
            <w:vAlign w:val="center"/>
          </w:tcPr>
          <w:p w:rsidR="00B40724" w:rsidRPr="00300C24" w:rsidRDefault="00B40724" w:rsidP="0057378A">
            <w:pPr>
              <w:rPr>
                <w:sz w:val="18"/>
              </w:rPr>
            </w:pPr>
            <w:r w:rsidRPr="00300C24">
              <w:rPr>
                <w:sz w:val="18"/>
              </w:rPr>
              <w:t>4</w:t>
            </w:r>
            <w:r w:rsidRPr="00300C24">
              <w:rPr>
                <w:sz w:val="18"/>
                <w:vertAlign w:val="superscript"/>
              </w:rPr>
              <w:t>th</w:t>
            </w:r>
            <w:r w:rsidRPr="00300C24">
              <w:rPr>
                <w:sz w:val="18"/>
              </w:rPr>
              <w:t xml:space="preserve"> Review by:</w:t>
            </w:r>
          </w:p>
        </w:tc>
        <w:tc>
          <w:tcPr>
            <w:tcW w:w="1511" w:type="dxa"/>
            <w:shd w:val="clear" w:color="auto" w:fill="DDD9C3" w:themeFill="background2" w:themeFillShade="E6"/>
            <w:vAlign w:val="center"/>
          </w:tcPr>
          <w:p w:rsidR="00B40724" w:rsidRPr="00300C24" w:rsidRDefault="00B40724" w:rsidP="0057378A">
            <w:pPr>
              <w:rPr>
                <w:sz w:val="18"/>
              </w:rPr>
            </w:pPr>
            <w:r w:rsidRPr="00300C24">
              <w:rPr>
                <w:sz w:val="18"/>
              </w:rPr>
              <w:t>Date of Review</w:t>
            </w:r>
          </w:p>
        </w:tc>
        <w:tc>
          <w:tcPr>
            <w:tcW w:w="1497" w:type="dxa"/>
            <w:shd w:val="clear" w:color="auto" w:fill="DDD9C3" w:themeFill="background2" w:themeFillShade="E6"/>
            <w:vAlign w:val="center"/>
          </w:tcPr>
          <w:p w:rsidR="00B40724" w:rsidRPr="00300C24" w:rsidRDefault="00B40724" w:rsidP="0057378A">
            <w:pPr>
              <w:rPr>
                <w:sz w:val="18"/>
              </w:rPr>
            </w:pPr>
            <w:r w:rsidRPr="00300C24">
              <w:rPr>
                <w:sz w:val="18"/>
              </w:rPr>
              <w:t>5</w:t>
            </w:r>
            <w:r w:rsidRPr="00300C24">
              <w:rPr>
                <w:sz w:val="18"/>
                <w:vertAlign w:val="superscript"/>
              </w:rPr>
              <w:t>th</w:t>
            </w:r>
            <w:r w:rsidRPr="00300C24">
              <w:rPr>
                <w:sz w:val="18"/>
              </w:rPr>
              <w:t xml:space="preserve"> Review by:</w:t>
            </w:r>
          </w:p>
        </w:tc>
        <w:tc>
          <w:tcPr>
            <w:tcW w:w="1642" w:type="dxa"/>
            <w:shd w:val="clear" w:color="auto" w:fill="DDD9C3" w:themeFill="background2" w:themeFillShade="E6"/>
            <w:vAlign w:val="center"/>
          </w:tcPr>
          <w:p w:rsidR="00B40724" w:rsidRPr="00300C24" w:rsidRDefault="00B40724" w:rsidP="0057378A">
            <w:pPr>
              <w:rPr>
                <w:sz w:val="18"/>
              </w:rPr>
            </w:pPr>
            <w:r w:rsidRPr="00300C24">
              <w:rPr>
                <w:sz w:val="18"/>
              </w:rPr>
              <w:t>Date of Review</w:t>
            </w:r>
          </w:p>
        </w:tc>
        <w:tc>
          <w:tcPr>
            <w:tcW w:w="1479" w:type="dxa"/>
            <w:shd w:val="clear" w:color="auto" w:fill="DDD9C3" w:themeFill="background2" w:themeFillShade="E6"/>
            <w:vAlign w:val="center"/>
          </w:tcPr>
          <w:p w:rsidR="00B40724" w:rsidRPr="00300C24" w:rsidRDefault="00B40724" w:rsidP="0057378A">
            <w:pPr>
              <w:rPr>
                <w:sz w:val="18"/>
              </w:rPr>
            </w:pPr>
            <w:r w:rsidRPr="00300C24">
              <w:rPr>
                <w:sz w:val="18"/>
              </w:rPr>
              <w:t>6</w:t>
            </w:r>
            <w:r w:rsidRPr="00300C24">
              <w:rPr>
                <w:sz w:val="18"/>
                <w:vertAlign w:val="superscript"/>
              </w:rPr>
              <w:t>th</w:t>
            </w:r>
            <w:r w:rsidRPr="00300C24">
              <w:rPr>
                <w:sz w:val="18"/>
              </w:rPr>
              <w:t xml:space="preserve"> Review by:</w:t>
            </w:r>
          </w:p>
        </w:tc>
        <w:tc>
          <w:tcPr>
            <w:tcW w:w="1471" w:type="dxa"/>
            <w:tcBorders>
              <w:right w:val="single" w:sz="12" w:space="0" w:color="auto"/>
            </w:tcBorders>
            <w:shd w:val="clear" w:color="auto" w:fill="DDD9C3" w:themeFill="background2" w:themeFillShade="E6"/>
            <w:vAlign w:val="center"/>
          </w:tcPr>
          <w:p w:rsidR="00B40724" w:rsidRPr="00300C24" w:rsidRDefault="00B40724" w:rsidP="0057378A">
            <w:pPr>
              <w:rPr>
                <w:sz w:val="18"/>
              </w:rPr>
            </w:pPr>
            <w:r w:rsidRPr="00300C24">
              <w:rPr>
                <w:sz w:val="18"/>
              </w:rPr>
              <w:t>Date of Review</w:t>
            </w:r>
          </w:p>
        </w:tc>
      </w:tr>
      <w:tr w:rsidR="00B40724" w:rsidTr="00B40724">
        <w:trPr>
          <w:trHeight w:val="322"/>
        </w:trPr>
        <w:tc>
          <w:tcPr>
            <w:tcW w:w="1642" w:type="dxa"/>
            <w:tcBorders>
              <w:left w:val="single" w:sz="12" w:space="0" w:color="auto"/>
              <w:bottom w:val="single" w:sz="12" w:space="0" w:color="auto"/>
            </w:tcBorders>
            <w:vAlign w:val="center"/>
          </w:tcPr>
          <w:p w:rsidR="00B40724" w:rsidRPr="002D78D6" w:rsidRDefault="00B40724" w:rsidP="0057378A">
            <w:pPr>
              <w:rPr>
                <w:sz w:val="36"/>
              </w:rPr>
            </w:pPr>
          </w:p>
        </w:tc>
        <w:tc>
          <w:tcPr>
            <w:tcW w:w="1511" w:type="dxa"/>
            <w:tcBorders>
              <w:bottom w:val="single" w:sz="12" w:space="0" w:color="auto"/>
            </w:tcBorders>
            <w:vAlign w:val="center"/>
          </w:tcPr>
          <w:p w:rsidR="00B40724" w:rsidRDefault="00B40724" w:rsidP="0057378A"/>
        </w:tc>
        <w:tc>
          <w:tcPr>
            <w:tcW w:w="1497" w:type="dxa"/>
            <w:tcBorders>
              <w:bottom w:val="single" w:sz="12" w:space="0" w:color="auto"/>
            </w:tcBorders>
            <w:vAlign w:val="center"/>
          </w:tcPr>
          <w:p w:rsidR="00B40724" w:rsidRDefault="00B40724" w:rsidP="0057378A"/>
        </w:tc>
        <w:tc>
          <w:tcPr>
            <w:tcW w:w="1642" w:type="dxa"/>
            <w:tcBorders>
              <w:bottom w:val="single" w:sz="12" w:space="0" w:color="auto"/>
            </w:tcBorders>
            <w:vAlign w:val="center"/>
          </w:tcPr>
          <w:p w:rsidR="00B40724" w:rsidRDefault="00B40724" w:rsidP="0057378A"/>
        </w:tc>
        <w:tc>
          <w:tcPr>
            <w:tcW w:w="1479" w:type="dxa"/>
            <w:tcBorders>
              <w:bottom w:val="single" w:sz="12" w:space="0" w:color="auto"/>
            </w:tcBorders>
            <w:vAlign w:val="center"/>
          </w:tcPr>
          <w:p w:rsidR="00B40724" w:rsidRDefault="00B40724" w:rsidP="0057378A"/>
        </w:tc>
        <w:tc>
          <w:tcPr>
            <w:tcW w:w="1471" w:type="dxa"/>
            <w:tcBorders>
              <w:bottom w:val="single" w:sz="12" w:space="0" w:color="auto"/>
              <w:right w:val="single" w:sz="12" w:space="0" w:color="auto"/>
            </w:tcBorders>
            <w:vAlign w:val="center"/>
          </w:tcPr>
          <w:p w:rsidR="00B40724" w:rsidRDefault="00B40724" w:rsidP="0057378A"/>
        </w:tc>
      </w:tr>
      <w:tr w:rsidR="00B40724" w:rsidTr="00B40724">
        <w:trPr>
          <w:trHeight w:val="433"/>
        </w:trPr>
        <w:tc>
          <w:tcPr>
            <w:tcW w:w="1642" w:type="dxa"/>
            <w:tcBorders>
              <w:top w:val="single" w:sz="12" w:space="0" w:color="auto"/>
              <w:left w:val="single" w:sz="12" w:space="0" w:color="auto"/>
            </w:tcBorders>
            <w:vAlign w:val="center"/>
          </w:tcPr>
          <w:p w:rsidR="00B40724" w:rsidRDefault="00B40724" w:rsidP="00B40724">
            <w:r w:rsidRPr="00930C01">
              <w:rPr>
                <w:sz w:val="22"/>
              </w:rPr>
              <w:t>Author/Owner</w:t>
            </w:r>
            <w:r>
              <w:rPr>
                <w:sz w:val="22"/>
              </w:rPr>
              <w:t>:</w:t>
            </w:r>
          </w:p>
        </w:tc>
        <w:tc>
          <w:tcPr>
            <w:tcW w:w="3008" w:type="dxa"/>
            <w:gridSpan w:val="2"/>
            <w:tcBorders>
              <w:top w:val="single" w:sz="12" w:space="0" w:color="auto"/>
            </w:tcBorders>
            <w:vAlign w:val="center"/>
          </w:tcPr>
          <w:p w:rsidR="00B40724" w:rsidRDefault="002D1266" w:rsidP="00B40724">
            <w:r>
              <w:t>Hiral Shah</w:t>
            </w:r>
          </w:p>
        </w:tc>
        <w:tc>
          <w:tcPr>
            <w:tcW w:w="1642" w:type="dxa"/>
            <w:tcBorders>
              <w:top w:val="single" w:sz="12" w:space="0" w:color="auto"/>
            </w:tcBorders>
            <w:vAlign w:val="center"/>
          </w:tcPr>
          <w:p w:rsidR="00B40724" w:rsidRDefault="00B40724" w:rsidP="00B40724">
            <w:r w:rsidRPr="00300C24">
              <w:rPr>
                <w:sz w:val="22"/>
              </w:rPr>
              <w:t>Designation:</w:t>
            </w:r>
          </w:p>
        </w:tc>
        <w:tc>
          <w:tcPr>
            <w:tcW w:w="2950" w:type="dxa"/>
            <w:gridSpan w:val="2"/>
            <w:tcBorders>
              <w:top w:val="single" w:sz="12" w:space="0" w:color="auto"/>
              <w:right w:val="single" w:sz="12" w:space="0" w:color="auto"/>
            </w:tcBorders>
            <w:vAlign w:val="center"/>
          </w:tcPr>
          <w:p w:rsidR="00B40724" w:rsidRDefault="001E5A62" w:rsidP="00B40724">
            <w:r>
              <w:t xml:space="preserve">Divisional Director </w:t>
            </w:r>
          </w:p>
        </w:tc>
      </w:tr>
      <w:tr w:rsidR="00B40724" w:rsidTr="00B40724">
        <w:trPr>
          <w:trHeight w:val="433"/>
        </w:trPr>
        <w:tc>
          <w:tcPr>
            <w:tcW w:w="1642" w:type="dxa"/>
            <w:tcBorders>
              <w:left w:val="single" w:sz="12" w:space="0" w:color="auto"/>
              <w:bottom w:val="single" w:sz="12" w:space="0" w:color="auto"/>
            </w:tcBorders>
            <w:vAlign w:val="center"/>
          </w:tcPr>
          <w:p w:rsidR="00B40724" w:rsidRDefault="00B40724" w:rsidP="00B40724">
            <w:r w:rsidRPr="00930C01">
              <w:rPr>
                <w:sz w:val="22"/>
              </w:rPr>
              <w:t>Approved by:</w:t>
            </w:r>
          </w:p>
        </w:tc>
        <w:tc>
          <w:tcPr>
            <w:tcW w:w="3008" w:type="dxa"/>
            <w:gridSpan w:val="2"/>
            <w:tcBorders>
              <w:bottom w:val="single" w:sz="12" w:space="0" w:color="auto"/>
            </w:tcBorders>
            <w:vAlign w:val="center"/>
          </w:tcPr>
          <w:p w:rsidR="00B40724" w:rsidRDefault="00932259" w:rsidP="00B40724">
            <w:r>
              <w:t>Steve McDermott</w:t>
            </w:r>
          </w:p>
        </w:tc>
        <w:tc>
          <w:tcPr>
            <w:tcW w:w="1642" w:type="dxa"/>
            <w:tcBorders>
              <w:bottom w:val="single" w:sz="12" w:space="0" w:color="auto"/>
            </w:tcBorders>
            <w:vAlign w:val="center"/>
          </w:tcPr>
          <w:p w:rsidR="00B40724" w:rsidRDefault="00B40724" w:rsidP="00B40724">
            <w:r w:rsidRPr="00300C24">
              <w:rPr>
                <w:sz w:val="22"/>
              </w:rPr>
              <w:t>Designation:</w:t>
            </w:r>
          </w:p>
        </w:tc>
        <w:tc>
          <w:tcPr>
            <w:tcW w:w="2950" w:type="dxa"/>
            <w:gridSpan w:val="2"/>
            <w:tcBorders>
              <w:bottom w:val="single" w:sz="12" w:space="0" w:color="auto"/>
              <w:right w:val="single" w:sz="12" w:space="0" w:color="auto"/>
            </w:tcBorders>
            <w:vAlign w:val="center"/>
          </w:tcPr>
          <w:p w:rsidR="00B40724" w:rsidRDefault="00932259" w:rsidP="00B40724">
            <w:r>
              <w:t>Chief Executive Officer</w:t>
            </w:r>
          </w:p>
        </w:tc>
      </w:tr>
      <w:tr w:rsidR="00B40724" w:rsidTr="00B40724">
        <w:trPr>
          <w:trHeight w:val="860"/>
        </w:trPr>
        <w:tc>
          <w:tcPr>
            <w:tcW w:w="9242" w:type="dxa"/>
            <w:gridSpan w:val="6"/>
            <w:tcBorders>
              <w:top w:val="single" w:sz="12" w:space="0" w:color="auto"/>
              <w:left w:val="single" w:sz="12" w:space="0" w:color="auto"/>
              <w:bottom w:val="single" w:sz="12" w:space="0" w:color="auto"/>
              <w:right w:val="single" w:sz="12" w:space="0" w:color="auto"/>
            </w:tcBorders>
            <w:vAlign w:val="center"/>
          </w:tcPr>
          <w:p w:rsidR="00B40724" w:rsidRDefault="00B40724" w:rsidP="0057378A">
            <w:r>
              <w:t xml:space="preserve">Signed: </w:t>
            </w:r>
            <w:r w:rsidR="00932259">
              <w:tab/>
            </w:r>
            <w:r w:rsidR="00932259">
              <w:tab/>
            </w:r>
            <w:r w:rsidR="00932259">
              <w:tab/>
            </w:r>
            <w:r w:rsidR="00932259">
              <w:tab/>
            </w:r>
            <w:r w:rsidR="00932259">
              <w:tab/>
            </w:r>
            <w:r w:rsidR="00932259">
              <w:tab/>
            </w:r>
            <w:r w:rsidR="00932259">
              <w:tab/>
              <w:t xml:space="preserve">        Chief Executive Officer</w:t>
            </w:r>
          </w:p>
        </w:tc>
      </w:tr>
    </w:tbl>
    <w:p w:rsidR="00B40724" w:rsidRDefault="00B40724">
      <w:pPr>
        <w:rPr>
          <w:b/>
          <w:u w:val="single"/>
        </w:rPr>
      </w:pPr>
    </w:p>
    <w:p w:rsidR="00B40724" w:rsidRDefault="00B40724">
      <w:pPr>
        <w:rPr>
          <w:b/>
          <w:u w:val="single"/>
        </w:rPr>
      </w:pPr>
      <w:r>
        <w:rPr>
          <w:b/>
          <w:u w:val="single"/>
        </w:rPr>
        <w:br w:type="page"/>
      </w:r>
    </w:p>
    <w:p w:rsidR="00D77D9A" w:rsidRPr="00862504" w:rsidRDefault="00D77D9A" w:rsidP="00862504">
      <w:pPr>
        <w:pStyle w:val="Title"/>
        <w:rPr>
          <w:sz w:val="24"/>
        </w:rPr>
      </w:pPr>
      <w:r w:rsidRPr="00862504">
        <w:rPr>
          <w:sz w:val="24"/>
        </w:rPr>
        <w:lastRenderedPageBreak/>
        <w:t>EXPECT</w:t>
      </w:r>
      <w:r w:rsidR="002D1266">
        <w:rPr>
          <w:sz w:val="24"/>
        </w:rPr>
        <w:t xml:space="preserve"> GROUP OF COMPANIES</w:t>
      </w:r>
    </w:p>
    <w:p w:rsidR="00D77D9A" w:rsidRPr="00862504" w:rsidRDefault="00D77D9A" w:rsidP="00862504">
      <w:pPr>
        <w:pStyle w:val="Title"/>
        <w:rPr>
          <w:sz w:val="24"/>
        </w:rPr>
      </w:pPr>
      <w:r w:rsidRPr="00862504">
        <w:rPr>
          <w:sz w:val="24"/>
        </w:rPr>
        <w:t>ON-CALL ARRANGEMENTS</w:t>
      </w:r>
    </w:p>
    <w:p w:rsidR="00D77D9A" w:rsidRPr="00D77D9A" w:rsidRDefault="00D77D9A" w:rsidP="007A03B0">
      <w:pPr>
        <w:pStyle w:val="Heading1"/>
      </w:pPr>
      <w:bookmarkStart w:id="0" w:name="_Toc368658501"/>
      <w:r w:rsidRPr="00D77D9A">
        <w:t>AIMS</w:t>
      </w:r>
      <w:bookmarkEnd w:id="0"/>
    </w:p>
    <w:p w:rsidR="00D77D9A" w:rsidRDefault="00D77D9A" w:rsidP="007A03B0">
      <w:pPr>
        <w:numPr>
          <w:ilvl w:val="0"/>
          <w:numId w:val="17"/>
        </w:numPr>
        <w:tabs>
          <w:tab w:val="clear" w:pos="720"/>
        </w:tabs>
        <w:spacing w:before="100" w:beforeAutospacing="1" w:line="360" w:lineRule="auto"/>
        <w:ind w:left="1418" w:hanging="709"/>
        <w:rPr>
          <w:rFonts w:eastAsia="Times New Roman" w:cs="Arial"/>
          <w:color w:val="auto"/>
          <w:kern w:val="0"/>
          <w:szCs w:val="24"/>
          <w:lang w:eastAsia="en-GB"/>
        </w:rPr>
      </w:pPr>
      <w:r w:rsidRPr="00D77D9A">
        <w:rPr>
          <w:rFonts w:eastAsia="Times New Roman" w:cs="Arial"/>
          <w:color w:val="auto"/>
          <w:kern w:val="0"/>
          <w:szCs w:val="24"/>
          <w:lang w:eastAsia="en-GB"/>
        </w:rPr>
        <w:t>Advice and support is available a</w:t>
      </w:r>
      <w:r w:rsidR="008C05D4">
        <w:rPr>
          <w:rFonts w:eastAsia="Times New Roman" w:cs="Arial"/>
          <w:color w:val="auto"/>
          <w:kern w:val="0"/>
          <w:szCs w:val="24"/>
          <w:lang w:eastAsia="en-GB"/>
        </w:rPr>
        <w:t>t all times to staff in the service</w:t>
      </w:r>
      <w:r w:rsidRPr="00D77D9A">
        <w:rPr>
          <w:rFonts w:eastAsia="Times New Roman" w:cs="Arial"/>
          <w:color w:val="auto"/>
          <w:kern w:val="0"/>
          <w:szCs w:val="24"/>
          <w:lang w:eastAsia="en-GB"/>
        </w:rPr>
        <w:t xml:space="preserve"> from a </w:t>
      </w:r>
      <w:r w:rsidR="001E5A62">
        <w:rPr>
          <w:rFonts w:eastAsia="Times New Roman" w:cs="Arial"/>
          <w:color w:val="auto"/>
          <w:kern w:val="0"/>
          <w:szCs w:val="24"/>
          <w:lang w:eastAsia="en-GB"/>
        </w:rPr>
        <w:t xml:space="preserve">more </w:t>
      </w:r>
      <w:r w:rsidRPr="00D77D9A">
        <w:rPr>
          <w:rFonts w:eastAsia="Times New Roman" w:cs="Arial"/>
          <w:color w:val="auto"/>
          <w:kern w:val="0"/>
          <w:szCs w:val="24"/>
          <w:lang w:eastAsia="en-GB"/>
        </w:rPr>
        <w:t>senior member of staff.</w:t>
      </w:r>
    </w:p>
    <w:p w:rsidR="00D77D9A" w:rsidRPr="00D77D9A" w:rsidRDefault="00D77D9A" w:rsidP="007A03B0">
      <w:pPr>
        <w:pStyle w:val="Heading1"/>
      </w:pPr>
      <w:bookmarkStart w:id="1" w:name="_Toc368658502"/>
      <w:r w:rsidRPr="00D77D9A">
        <w:t>STANDARDS OF EXCELLENCE</w:t>
      </w:r>
      <w:bookmarkEnd w:id="1"/>
    </w:p>
    <w:p w:rsidR="00D77D9A" w:rsidRPr="00D77D9A" w:rsidRDefault="00D77D9A" w:rsidP="007A03B0">
      <w:pPr>
        <w:numPr>
          <w:ilvl w:val="0"/>
          <w:numId w:val="17"/>
        </w:numPr>
        <w:tabs>
          <w:tab w:val="clear" w:pos="720"/>
        </w:tabs>
        <w:spacing w:after="0" w:line="360" w:lineRule="auto"/>
        <w:ind w:left="1418" w:hanging="709"/>
        <w:rPr>
          <w:rFonts w:eastAsia="Times New Roman" w:cs="Arial"/>
          <w:color w:val="auto"/>
          <w:kern w:val="0"/>
          <w:szCs w:val="24"/>
          <w:lang w:eastAsia="en-GB"/>
        </w:rPr>
      </w:pPr>
      <w:r w:rsidRPr="00D77D9A">
        <w:rPr>
          <w:rFonts w:eastAsia="Times New Roman" w:cs="Arial"/>
          <w:color w:val="auto"/>
          <w:kern w:val="0"/>
          <w:szCs w:val="24"/>
          <w:lang w:eastAsia="en-GB"/>
        </w:rPr>
        <w:t>Staff are given appropriate support to allow them to offer a high standard of care.</w:t>
      </w:r>
    </w:p>
    <w:p w:rsidR="00D77D9A" w:rsidRPr="00D77D9A" w:rsidRDefault="00D77D9A" w:rsidP="007A03B0">
      <w:pPr>
        <w:numPr>
          <w:ilvl w:val="0"/>
          <w:numId w:val="17"/>
        </w:numPr>
        <w:tabs>
          <w:tab w:val="clear" w:pos="720"/>
        </w:tabs>
        <w:spacing w:after="0" w:line="360" w:lineRule="auto"/>
        <w:ind w:left="1418" w:hanging="709"/>
        <w:rPr>
          <w:rFonts w:eastAsia="Times New Roman" w:cs="Arial"/>
          <w:color w:val="auto"/>
          <w:kern w:val="0"/>
          <w:szCs w:val="24"/>
          <w:lang w:eastAsia="en-GB"/>
        </w:rPr>
      </w:pPr>
      <w:r w:rsidRPr="00D77D9A">
        <w:rPr>
          <w:rFonts w:eastAsia="Times New Roman" w:cs="Arial"/>
          <w:color w:val="auto"/>
          <w:kern w:val="0"/>
          <w:szCs w:val="24"/>
          <w:lang w:eastAsia="en-GB"/>
        </w:rPr>
        <w:t>Staff on the</w:t>
      </w:r>
      <w:r w:rsidR="007A03B0">
        <w:rPr>
          <w:rFonts w:eastAsia="Times New Roman" w:cs="Arial"/>
          <w:color w:val="auto"/>
          <w:kern w:val="0"/>
          <w:szCs w:val="24"/>
          <w:lang w:eastAsia="en-GB"/>
        </w:rPr>
        <w:t xml:space="preserve"> on-call</w:t>
      </w:r>
      <w:r w:rsidRPr="00D77D9A">
        <w:rPr>
          <w:rFonts w:eastAsia="Times New Roman" w:cs="Arial"/>
          <w:color w:val="auto"/>
          <w:kern w:val="0"/>
          <w:szCs w:val="24"/>
          <w:lang w:eastAsia="en-GB"/>
        </w:rPr>
        <w:t xml:space="preserve"> rota have the appropriate experience and expertise.</w:t>
      </w:r>
    </w:p>
    <w:p w:rsidR="00D77D9A" w:rsidRPr="00D77D9A" w:rsidRDefault="00D77D9A" w:rsidP="007A03B0">
      <w:pPr>
        <w:numPr>
          <w:ilvl w:val="0"/>
          <w:numId w:val="17"/>
        </w:numPr>
        <w:tabs>
          <w:tab w:val="clear" w:pos="720"/>
        </w:tabs>
        <w:spacing w:after="0" w:line="360" w:lineRule="auto"/>
        <w:ind w:left="1418" w:hanging="709"/>
        <w:rPr>
          <w:rFonts w:eastAsia="Times New Roman" w:cs="Arial"/>
          <w:color w:val="auto"/>
          <w:kern w:val="0"/>
          <w:szCs w:val="24"/>
          <w:lang w:eastAsia="en-GB"/>
        </w:rPr>
      </w:pPr>
      <w:r w:rsidRPr="00D77D9A">
        <w:rPr>
          <w:rFonts w:eastAsia="Times New Roman" w:cs="Arial"/>
          <w:color w:val="auto"/>
          <w:kern w:val="0"/>
          <w:szCs w:val="24"/>
          <w:lang w:eastAsia="en-GB"/>
        </w:rPr>
        <w:t>A suitable and flexible rota is in place</w:t>
      </w:r>
    </w:p>
    <w:p w:rsidR="00D77D9A" w:rsidRPr="00D77D9A" w:rsidRDefault="00D77D9A" w:rsidP="007A03B0">
      <w:pPr>
        <w:pStyle w:val="Heading1"/>
      </w:pPr>
      <w:bookmarkStart w:id="2" w:name="_Toc368658503"/>
      <w:r w:rsidRPr="00D77D9A">
        <w:t>ROTA</w:t>
      </w:r>
      <w:bookmarkEnd w:id="2"/>
    </w:p>
    <w:p w:rsidR="00D77D9A" w:rsidRPr="00D77D9A" w:rsidRDefault="00D77D9A" w:rsidP="007A03B0">
      <w:pPr>
        <w:pStyle w:val="Heading2"/>
      </w:pPr>
      <w:r w:rsidRPr="00D77D9A">
        <w:t xml:space="preserve">The </w:t>
      </w:r>
      <w:r w:rsidR="001E5A62">
        <w:t xml:space="preserve">Divisional Director </w:t>
      </w:r>
      <w:r w:rsidRPr="00D77D9A">
        <w:t xml:space="preserve">shall ensure that staff have the management skills, expertise and experience to be able to carry out the responsibilities of the On-Call Manager </w:t>
      </w:r>
      <w:r w:rsidR="00862504">
        <w:t>role</w:t>
      </w:r>
      <w:r w:rsidRPr="00D77D9A">
        <w:t>.</w:t>
      </w:r>
    </w:p>
    <w:p w:rsidR="00D77D9A" w:rsidRPr="00D77D9A" w:rsidRDefault="00D77D9A" w:rsidP="007A03B0">
      <w:pPr>
        <w:pStyle w:val="Heading2"/>
      </w:pPr>
      <w:r w:rsidRPr="00D77D9A">
        <w:t xml:space="preserve">The </w:t>
      </w:r>
      <w:r w:rsidR="001E5A62">
        <w:t xml:space="preserve">Divisional Director </w:t>
      </w:r>
      <w:r w:rsidRPr="00D77D9A">
        <w:t>shall ensure:</w:t>
      </w:r>
    </w:p>
    <w:p w:rsidR="00D77D9A" w:rsidRPr="00D77D9A" w:rsidRDefault="00D77D9A" w:rsidP="00862504">
      <w:pPr>
        <w:spacing w:before="100" w:beforeAutospacing="1" w:after="0" w:line="360" w:lineRule="auto"/>
        <w:ind w:left="1134" w:hanging="425"/>
        <w:rPr>
          <w:rFonts w:eastAsia="Times New Roman" w:cs="Arial"/>
          <w:color w:val="auto"/>
          <w:kern w:val="0"/>
          <w:szCs w:val="24"/>
          <w:lang w:eastAsia="en-GB"/>
        </w:rPr>
      </w:pPr>
      <w:r w:rsidRPr="00D77D9A">
        <w:rPr>
          <w:rFonts w:eastAsia="Times New Roman" w:cs="Arial"/>
          <w:color w:val="auto"/>
          <w:kern w:val="0"/>
          <w:szCs w:val="24"/>
          <w:lang w:eastAsia="en-GB"/>
        </w:rPr>
        <w:t xml:space="preserve">a) </w:t>
      </w:r>
      <w:r w:rsidR="00862504">
        <w:rPr>
          <w:rFonts w:eastAsia="Times New Roman" w:cs="Arial"/>
          <w:color w:val="auto"/>
          <w:kern w:val="0"/>
          <w:szCs w:val="24"/>
          <w:lang w:eastAsia="en-GB"/>
        </w:rPr>
        <w:tab/>
      </w:r>
      <w:r w:rsidRPr="00D77D9A">
        <w:rPr>
          <w:rFonts w:eastAsia="Times New Roman" w:cs="Arial"/>
          <w:color w:val="auto"/>
          <w:kern w:val="0"/>
          <w:szCs w:val="24"/>
          <w:lang w:eastAsia="en-GB"/>
        </w:rPr>
        <w:t xml:space="preserve">the On-Call rota is </w:t>
      </w:r>
      <w:r w:rsidR="007A03B0">
        <w:rPr>
          <w:rFonts w:eastAsia="Times New Roman" w:cs="Arial"/>
          <w:color w:val="auto"/>
          <w:kern w:val="0"/>
          <w:szCs w:val="24"/>
          <w:lang w:eastAsia="en-GB"/>
        </w:rPr>
        <w:t xml:space="preserve">designed as a rolling rota </w:t>
      </w:r>
      <w:r w:rsidRPr="00D77D9A">
        <w:rPr>
          <w:rFonts w:eastAsia="Times New Roman" w:cs="Arial"/>
          <w:color w:val="auto"/>
          <w:kern w:val="0"/>
          <w:szCs w:val="24"/>
          <w:lang w:eastAsia="en-GB"/>
        </w:rPr>
        <w:t xml:space="preserve">to cover a period of at least </w:t>
      </w:r>
      <w:r w:rsidR="007A03B0">
        <w:rPr>
          <w:rFonts w:eastAsia="Times New Roman" w:cs="Arial"/>
          <w:color w:val="auto"/>
          <w:kern w:val="0"/>
          <w:szCs w:val="24"/>
          <w:lang w:eastAsia="en-GB"/>
        </w:rPr>
        <w:t>3</w:t>
      </w:r>
      <w:r w:rsidRPr="00D77D9A">
        <w:rPr>
          <w:rFonts w:eastAsia="Times New Roman" w:cs="Arial"/>
          <w:color w:val="auto"/>
          <w:kern w:val="0"/>
          <w:szCs w:val="24"/>
          <w:lang w:eastAsia="en-GB"/>
        </w:rPr>
        <w:t xml:space="preserve"> weeks.</w:t>
      </w:r>
    </w:p>
    <w:p w:rsidR="00D77D9A" w:rsidRPr="00D77D9A" w:rsidRDefault="00D77D9A" w:rsidP="00862504">
      <w:pPr>
        <w:spacing w:before="100" w:beforeAutospacing="1" w:after="0" w:line="360" w:lineRule="auto"/>
        <w:ind w:left="1134" w:hanging="425"/>
        <w:rPr>
          <w:rFonts w:eastAsia="Times New Roman" w:cs="Arial"/>
          <w:color w:val="auto"/>
          <w:kern w:val="0"/>
          <w:szCs w:val="24"/>
          <w:lang w:eastAsia="en-GB"/>
        </w:rPr>
      </w:pPr>
      <w:r w:rsidRPr="00D77D9A">
        <w:rPr>
          <w:rFonts w:eastAsia="Times New Roman" w:cs="Arial"/>
          <w:color w:val="auto"/>
          <w:kern w:val="0"/>
          <w:szCs w:val="24"/>
          <w:lang w:eastAsia="en-GB"/>
        </w:rPr>
        <w:t xml:space="preserve">b) </w:t>
      </w:r>
      <w:r w:rsidR="00862504">
        <w:rPr>
          <w:rFonts w:eastAsia="Times New Roman" w:cs="Arial"/>
          <w:color w:val="auto"/>
          <w:kern w:val="0"/>
          <w:szCs w:val="24"/>
          <w:lang w:eastAsia="en-GB"/>
        </w:rPr>
        <w:tab/>
      </w:r>
      <w:r w:rsidRPr="00D77D9A">
        <w:rPr>
          <w:rFonts w:eastAsia="Times New Roman" w:cs="Arial"/>
          <w:color w:val="auto"/>
          <w:kern w:val="0"/>
          <w:szCs w:val="24"/>
          <w:lang w:eastAsia="en-GB"/>
        </w:rPr>
        <w:t>all Managers who are eligible for On-Call duty take part to ensure fairness to all involved.</w:t>
      </w:r>
    </w:p>
    <w:p w:rsidR="00D77D9A" w:rsidRDefault="00D77D9A" w:rsidP="00862504">
      <w:pPr>
        <w:spacing w:before="100" w:beforeAutospacing="1" w:after="0" w:line="360" w:lineRule="auto"/>
        <w:ind w:left="1134" w:hanging="425"/>
        <w:rPr>
          <w:rFonts w:eastAsia="Times New Roman" w:cs="Arial"/>
          <w:color w:val="auto"/>
          <w:kern w:val="0"/>
          <w:szCs w:val="24"/>
          <w:lang w:eastAsia="en-GB"/>
        </w:rPr>
      </w:pPr>
      <w:r w:rsidRPr="00D77D9A">
        <w:rPr>
          <w:rFonts w:eastAsia="Times New Roman" w:cs="Arial"/>
          <w:color w:val="auto"/>
          <w:kern w:val="0"/>
          <w:szCs w:val="24"/>
          <w:lang w:eastAsia="en-GB"/>
        </w:rPr>
        <w:t xml:space="preserve">c) </w:t>
      </w:r>
      <w:r w:rsidR="00862504">
        <w:rPr>
          <w:rFonts w:eastAsia="Times New Roman" w:cs="Arial"/>
          <w:color w:val="auto"/>
          <w:kern w:val="0"/>
          <w:szCs w:val="24"/>
          <w:lang w:eastAsia="en-GB"/>
        </w:rPr>
        <w:tab/>
      </w:r>
      <w:r w:rsidRPr="00D77D9A">
        <w:rPr>
          <w:rFonts w:eastAsia="Times New Roman" w:cs="Arial"/>
          <w:color w:val="auto"/>
          <w:kern w:val="0"/>
          <w:szCs w:val="24"/>
          <w:lang w:eastAsia="en-GB"/>
        </w:rPr>
        <w:t>a site profile for each service user (MA003.5 or MA012.3) is available for all On-Call staff, with guidance and information pertinent to the area being covered, adding new information as it becomes available and reviewing the information and guidance at least every 12 month or as detailed in the profile.</w:t>
      </w:r>
    </w:p>
    <w:p w:rsidR="00D77D9A" w:rsidRDefault="00D77D9A" w:rsidP="007A03B0">
      <w:pPr>
        <w:pStyle w:val="Heading2"/>
      </w:pPr>
      <w:r w:rsidRPr="00D77D9A">
        <w:t xml:space="preserve">On-Call Managers shall liaise between each other to change the rota in the event of sickness or other emergency situation. All alterations to the rota must be communicated to the </w:t>
      </w:r>
      <w:r w:rsidR="001E5A62">
        <w:t>Divisional Director</w:t>
      </w:r>
      <w:r w:rsidRPr="00D77D9A">
        <w:t>.</w:t>
      </w:r>
    </w:p>
    <w:p w:rsidR="00047D3F" w:rsidRPr="00047D3F" w:rsidRDefault="00047D3F" w:rsidP="00047D3F">
      <w:pPr>
        <w:rPr>
          <w:lang w:eastAsia="ar-SA"/>
        </w:rPr>
      </w:pPr>
    </w:p>
    <w:p w:rsidR="00D77D9A" w:rsidRPr="00D77D9A" w:rsidRDefault="00D77D9A" w:rsidP="007A03B0">
      <w:pPr>
        <w:pStyle w:val="Heading2"/>
      </w:pPr>
      <w:r w:rsidRPr="00D77D9A">
        <w:lastRenderedPageBreak/>
        <w:t>The on coming On-Call Manager shall ensure they read the communication book and take note of all relevant information.</w:t>
      </w:r>
    </w:p>
    <w:p w:rsidR="00D77D9A" w:rsidRPr="00D77D9A" w:rsidRDefault="00D77D9A" w:rsidP="007A03B0">
      <w:pPr>
        <w:pStyle w:val="Heading2"/>
      </w:pPr>
      <w:r w:rsidRPr="00D77D9A">
        <w:t>The On-Call Manager shall be available to be contacted:</w:t>
      </w:r>
    </w:p>
    <w:p w:rsidR="00D77D9A" w:rsidRPr="00D77D9A" w:rsidRDefault="00D77D9A" w:rsidP="007A03B0">
      <w:pPr>
        <w:numPr>
          <w:ilvl w:val="0"/>
          <w:numId w:val="15"/>
        </w:numPr>
        <w:spacing w:after="0" w:line="360" w:lineRule="auto"/>
        <w:rPr>
          <w:rFonts w:eastAsia="Times New Roman" w:cs="Arial"/>
          <w:color w:val="auto"/>
          <w:kern w:val="0"/>
          <w:szCs w:val="24"/>
          <w:lang w:eastAsia="en-GB"/>
        </w:rPr>
      </w:pPr>
      <w:r w:rsidRPr="00D77D9A">
        <w:rPr>
          <w:rFonts w:eastAsia="Times New Roman" w:cs="Arial"/>
          <w:color w:val="auto"/>
          <w:kern w:val="0"/>
          <w:szCs w:val="24"/>
          <w:lang w:eastAsia="en-GB"/>
        </w:rPr>
        <w:t>between 17:00 to 09:00 Monday to Friday.</w:t>
      </w:r>
    </w:p>
    <w:p w:rsidR="00D77D9A" w:rsidRPr="00D77D9A" w:rsidRDefault="00D77D9A" w:rsidP="00862504">
      <w:pPr>
        <w:numPr>
          <w:ilvl w:val="0"/>
          <w:numId w:val="15"/>
        </w:numPr>
        <w:spacing w:before="100" w:beforeAutospacing="1" w:after="0" w:line="360" w:lineRule="auto"/>
        <w:rPr>
          <w:rFonts w:eastAsia="Times New Roman" w:cs="Arial"/>
          <w:color w:val="auto"/>
          <w:kern w:val="0"/>
          <w:szCs w:val="24"/>
          <w:lang w:eastAsia="en-GB"/>
        </w:rPr>
      </w:pPr>
      <w:r w:rsidRPr="00D77D9A">
        <w:rPr>
          <w:rFonts w:eastAsia="Times New Roman" w:cs="Arial"/>
          <w:color w:val="auto"/>
          <w:kern w:val="0"/>
          <w:szCs w:val="24"/>
          <w:lang w:eastAsia="en-GB"/>
        </w:rPr>
        <w:t>from 17:00 Friday to 09:00 Monday.</w:t>
      </w:r>
    </w:p>
    <w:p w:rsidR="00D77D9A" w:rsidRDefault="00D77D9A" w:rsidP="00862504">
      <w:pPr>
        <w:numPr>
          <w:ilvl w:val="0"/>
          <w:numId w:val="15"/>
        </w:numPr>
        <w:spacing w:before="100" w:beforeAutospacing="1" w:after="0" w:line="360" w:lineRule="auto"/>
        <w:rPr>
          <w:rFonts w:eastAsia="Times New Roman" w:cs="Arial"/>
          <w:color w:val="auto"/>
          <w:kern w:val="0"/>
          <w:szCs w:val="24"/>
          <w:lang w:eastAsia="en-GB"/>
        </w:rPr>
      </w:pPr>
      <w:r w:rsidRPr="00D77D9A">
        <w:rPr>
          <w:rFonts w:eastAsia="Times New Roman" w:cs="Arial"/>
          <w:color w:val="auto"/>
          <w:kern w:val="0"/>
          <w:szCs w:val="24"/>
          <w:lang w:eastAsia="en-GB"/>
        </w:rPr>
        <w:t>At all times over a bank holiday.</w:t>
      </w:r>
    </w:p>
    <w:p w:rsidR="00E70978" w:rsidRPr="00E70978" w:rsidRDefault="00E70978" w:rsidP="00E70978">
      <w:pPr>
        <w:rPr>
          <w:lang w:eastAsia="ar-SA"/>
        </w:rPr>
      </w:pPr>
    </w:p>
    <w:p w:rsidR="00D77D9A" w:rsidRPr="00D77D9A" w:rsidRDefault="00D77D9A" w:rsidP="007A03B0">
      <w:pPr>
        <w:pStyle w:val="Heading1"/>
      </w:pPr>
      <w:bookmarkStart w:id="3" w:name="_Toc368658504"/>
      <w:r w:rsidRPr="00D77D9A">
        <w:t>ON-CALL MANAGER RESPONSIBILITIES</w:t>
      </w:r>
      <w:bookmarkEnd w:id="3"/>
    </w:p>
    <w:p w:rsidR="00D77D9A" w:rsidRPr="00803A9B" w:rsidRDefault="00D77D9A" w:rsidP="007A03B0">
      <w:pPr>
        <w:pStyle w:val="Heading2"/>
      </w:pPr>
      <w:r w:rsidRPr="00803A9B">
        <w:t xml:space="preserve">The On-Call Manager completing their duties on a Monday shall arrange the handover of the On-Call information (where appropriate) to the Manager taking over the On-Call. </w:t>
      </w:r>
    </w:p>
    <w:p w:rsidR="00D77D9A" w:rsidRPr="00803A9B" w:rsidRDefault="00D77D9A" w:rsidP="007A03B0">
      <w:pPr>
        <w:pStyle w:val="Heading2"/>
      </w:pPr>
      <w:r w:rsidRPr="00803A9B">
        <w:t>The On-Call Manager shall:</w:t>
      </w:r>
    </w:p>
    <w:p w:rsidR="00047D3F" w:rsidRDefault="00E70978" w:rsidP="004A428F">
      <w:pPr>
        <w:pStyle w:val="Heading5"/>
        <w:numPr>
          <w:ilvl w:val="1"/>
          <w:numId w:val="15"/>
        </w:numPr>
        <w:ind w:left="1134" w:hanging="425"/>
      </w:pPr>
      <w:r>
        <w:t>r</w:t>
      </w:r>
      <w:r w:rsidR="00D77D9A" w:rsidRPr="00D77D9A">
        <w:t>emain available at all times for contact by telephone.</w:t>
      </w:r>
      <w:r>
        <w:t xml:space="preserve"> </w:t>
      </w:r>
    </w:p>
    <w:p w:rsidR="00047D3F" w:rsidRDefault="00D77D9A" w:rsidP="00C36EDA">
      <w:pPr>
        <w:pStyle w:val="Heading5"/>
        <w:numPr>
          <w:ilvl w:val="1"/>
          <w:numId w:val="15"/>
        </w:numPr>
        <w:ind w:left="1134" w:hanging="425"/>
      </w:pPr>
      <w:r w:rsidRPr="00047D3F">
        <w:t>when contacted, offer such assistance as may be required or requested recording in the appropriate On-Call Communication Book and if applicable on the relevant documentation.</w:t>
      </w:r>
    </w:p>
    <w:p w:rsidR="00047D3F" w:rsidRDefault="00D77D9A" w:rsidP="00904432">
      <w:pPr>
        <w:pStyle w:val="Heading5"/>
        <w:numPr>
          <w:ilvl w:val="1"/>
          <w:numId w:val="15"/>
        </w:numPr>
        <w:ind w:left="1134" w:hanging="425"/>
      </w:pPr>
      <w:r w:rsidRPr="00047D3F">
        <w:t>in an emergency situation arrange to cover or as a last resort, cover a service.</w:t>
      </w:r>
    </w:p>
    <w:p w:rsidR="00047D3F" w:rsidRDefault="00D77D9A" w:rsidP="00A22718">
      <w:pPr>
        <w:pStyle w:val="Heading5"/>
        <w:numPr>
          <w:ilvl w:val="1"/>
          <w:numId w:val="15"/>
        </w:numPr>
        <w:ind w:left="1134" w:hanging="425"/>
      </w:pPr>
      <w:r w:rsidRPr="00047D3F">
        <w:t xml:space="preserve">seek advice from the </w:t>
      </w:r>
      <w:r w:rsidR="001E5A62">
        <w:t xml:space="preserve">Divisional Director </w:t>
      </w:r>
      <w:r w:rsidRPr="00047D3F">
        <w:t>or other senior manager, informing them as soon as possible, of any SERIOUS incidents or problems and act on the advice given e.g. unexpected death of a service user.</w:t>
      </w:r>
    </w:p>
    <w:p w:rsidR="00047D3F" w:rsidRDefault="00D77D9A" w:rsidP="00047D3F">
      <w:pPr>
        <w:pStyle w:val="Heading5"/>
        <w:numPr>
          <w:ilvl w:val="1"/>
          <w:numId w:val="15"/>
        </w:numPr>
        <w:ind w:left="1134" w:hanging="425"/>
      </w:pPr>
      <w:r w:rsidRPr="00047D3F">
        <w:t>where incidents or problems are less, ensure the communication book is updated and include any other relevant information or documentation e.g. sickness/absence forms.</w:t>
      </w:r>
      <w:r w:rsidR="00047D3F" w:rsidRPr="00047D3F">
        <w:t xml:space="preserve"> </w:t>
      </w:r>
    </w:p>
    <w:p w:rsidR="00047D3F" w:rsidRDefault="00047D3F" w:rsidP="00047D3F">
      <w:pPr>
        <w:pStyle w:val="Heading5"/>
        <w:numPr>
          <w:ilvl w:val="1"/>
          <w:numId w:val="15"/>
        </w:numPr>
        <w:ind w:left="1134" w:hanging="425"/>
      </w:pPr>
      <w:r>
        <w:t>when covering a support shift, i</w:t>
      </w:r>
      <w:r w:rsidRPr="00E70978">
        <w:t>n line with Expect's policy, complete the</w:t>
      </w:r>
      <w:r>
        <w:t>ir</w:t>
      </w:r>
      <w:r w:rsidRPr="00E70978">
        <w:t xml:space="preserve"> timesheet and forward it to their line manager for authorisation. </w:t>
      </w:r>
    </w:p>
    <w:p w:rsidR="00047D3F" w:rsidRDefault="00047D3F" w:rsidP="00047D3F">
      <w:pPr>
        <w:pStyle w:val="Heading2"/>
        <w:ind w:left="709" w:hanging="709"/>
      </w:pPr>
      <w:r>
        <w:t xml:space="preserve">When </w:t>
      </w:r>
      <w:r w:rsidRPr="00E70978">
        <w:t>cov</w:t>
      </w:r>
      <w:r>
        <w:t xml:space="preserve">ering a support shift whilst on-call, the on call manager </w:t>
      </w:r>
      <w:r w:rsidRPr="00E70978">
        <w:t>can only claim one shift pay</w:t>
      </w:r>
      <w:bookmarkStart w:id="4" w:name="_GoBack"/>
      <w:bookmarkEnd w:id="4"/>
      <w:r w:rsidRPr="00E70978">
        <w:t>ment at a time (i.e. either support shift or on-call payment)</w:t>
      </w:r>
      <w:r>
        <w:t>.</w:t>
      </w:r>
    </w:p>
    <w:sectPr w:rsidR="00047D3F" w:rsidSect="00E35CFE">
      <w:footerReference w:type="default" r:id="rId8"/>
      <w:pgSz w:w="11906" w:h="16838"/>
      <w:pgMar w:top="709" w:right="1440" w:bottom="851"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9A" w:rsidRDefault="00D77D9A" w:rsidP="008F7BD8">
      <w:pPr>
        <w:spacing w:after="0" w:line="240" w:lineRule="auto"/>
      </w:pPr>
      <w:r>
        <w:separator/>
      </w:r>
    </w:p>
  </w:endnote>
  <w:endnote w:type="continuationSeparator" w:id="0">
    <w:p w:rsidR="00D77D9A" w:rsidRDefault="00D77D9A" w:rsidP="008F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F7BD8" w:rsidTr="008F7BD8">
      <w:tc>
        <w:tcPr>
          <w:tcW w:w="3080" w:type="dxa"/>
        </w:tcPr>
        <w:p w:rsidR="008F7BD8" w:rsidRPr="008F7BD8" w:rsidRDefault="00932259">
          <w:pPr>
            <w:pStyle w:val="Footer"/>
            <w:rPr>
              <w:sz w:val="18"/>
            </w:rPr>
          </w:pPr>
          <w:r>
            <w:rPr>
              <w:sz w:val="18"/>
            </w:rPr>
            <w:t xml:space="preserve">MA012     </w:t>
          </w:r>
          <w:r w:rsidR="008F7BD8" w:rsidRPr="008F7BD8">
            <w:rPr>
              <w:sz w:val="18"/>
            </w:rPr>
            <w:t xml:space="preserve">  Page </w:t>
          </w:r>
          <w:r w:rsidR="008F7BD8" w:rsidRPr="008F7BD8">
            <w:rPr>
              <w:sz w:val="18"/>
            </w:rPr>
            <w:fldChar w:fldCharType="begin"/>
          </w:r>
          <w:r w:rsidR="008F7BD8" w:rsidRPr="008F7BD8">
            <w:rPr>
              <w:sz w:val="18"/>
            </w:rPr>
            <w:instrText xml:space="preserve"> PAGE  \* Arabic  \* MERGEFORMAT </w:instrText>
          </w:r>
          <w:r w:rsidR="008F7BD8" w:rsidRPr="008F7BD8">
            <w:rPr>
              <w:sz w:val="18"/>
            </w:rPr>
            <w:fldChar w:fldCharType="separate"/>
          </w:r>
          <w:r w:rsidR="001E5A62">
            <w:rPr>
              <w:noProof/>
              <w:sz w:val="18"/>
            </w:rPr>
            <w:t>3</w:t>
          </w:r>
          <w:r w:rsidR="008F7BD8" w:rsidRPr="008F7BD8">
            <w:rPr>
              <w:sz w:val="18"/>
            </w:rPr>
            <w:fldChar w:fldCharType="end"/>
          </w:r>
          <w:r w:rsidR="008F7BD8" w:rsidRPr="008F7BD8">
            <w:rPr>
              <w:sz w:val="18"/>
            </w:rPr>
            <w:t xml:space="preserve"> of </w:t>
          </w:r>
          <w:r w:rsidR="008F7BD8" w:rsidRPr="008F7BD8">
            <w:rPr>
              <w:sz w:val="18"/>
            </w:rPr>
            <w:fldChar w:fldCharType="begin"/>
          </w:r>
          <w:r w:rsidR="008F7BD8" w:rsidRPr="008F7BD8">
            <w:rPr>
              <w:sz w:val="18"/>
            </w:rPr>
            <w:instrText xml:space="preserve"> NUMPAGES  \* Arabic  \* MERGEFORMAT </w:instrText>
          </w:r>
          <w:r w:rsidR="008F7BD8" w:rsidRPr="008F7BD8">
            <w:rPr>
              <w:sz w:val="18"/>
            </w:rPr>
            <w:fldChar w:fldCharType="separate"/>
          </w:r>
          <w:r w:rsidR="001E5A62">
            <w:rPr>
              <w:noProof/>
              <w:sz w:val="18"/>
            </w:rPr>
            <w:t>3</w:t>
          </w:r>
          <w:r w:rsidR="008F7BD8" w:rsidRPr="008F7BD8">
            <w:rPr>
              <w:sz w:val="18"/>
            </w:rPr>
            <w:fldChar w:fldCharType="end"/>
          </w:r>
        </w:p>
      </w:tc>
      <w:tc>
        <w:tcPr>
          <w:tcW w:w="3081" w:type="dxa"/>
        </w:tcPr>
        <w:p w:rsidR="008F7BD8" w:rsidRPr="008F7BD8" w:rsidRDefault="008F7BD8" w:rsidP="001E5A62">
          <w:pPr>
            <w:pStyle w:val="Footer"/>
            <w:jc w:val="center"/>
            <w:rPr>
              <w:sz w:val="18"/>
            </w:rPr>
          </w:pPr>
          <w:r w:rsidRPr="008F7BD8">
            <w:rPr>
              <w:sz w:val="18"/>
            </w:rPr>
            <w:t xml:space="preserve">Issue Date: </w:t>
          </w:r>
          <w:r w:rsidR="001E5A62">
            <w:rPr>
              <w:sz w:val="18"/>
            </w:rPr>
            <w:t>17 November</w:t>
          </w:r>
          <w:r w:rsidR="002D78D6">
            <w:rPr>
              <w:sz w:val="18"/>
            </w:rPr>
            <w:t xml:space="preserve"> 20</w:t>
          </w:r>
          <w:r w:rsidR="00047D3F">
            <w:rPr>
              <w:sz w:val="18"/>
            </w:rPr>
            <w:t>20</w:t>
          </w:r>
        </w:p>
      </w:tc>
      <w:tc>
        <w:tcPr>
          <w:tcW w:w="3081" w:type="dxa"/>
        </w:tcPr>
        <w:p w:rsidR="008F7BD8" w:rsidRPr="008F7BD8" w:rsidRDefault="00932259" w:rsidP="008F7BD8">
          <w:pPr>
            <w:pStyle w:val="Footer"/>
            <w:jc w:val="right"/>
            <w:rPr>
              <w:sz w:val="18"/>
            </w:rPr>
          </w:pPr>
          <w:r>
            <w:rPr>
              <w:sz w:val="18"/>
            </w:rPr>
            <w:t>R</w:t>
          </w:r>
          <w:r w:rsidR="001E5A62">
            <w:rPr>
              <w:sz w:val="18"/>
            </w:rPr>
            <w:t>evision No:5</w:t>
          </w:r>
        </w:p>
      </w:tc>
    </w:tr>
  </w:tbl>
  <w:p w:rsidR="008F7BD8" w:rsidRDefault="008F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9A" w:rsidRDefault="00D77D9A" w:rsidP="008F7BD8">
      <w:pPr>
        <w:spacing w:after="0" w:line="240" w:lineRule="auto"/>
      </w:pPr>
      <w:r>
        <w:separator/>
      </w:r>
    </w:p>
  </w:footnote>
  <w:footnote w:type="continuationSeparator" w:id="0">
    <w:p w:rsidR="00D77D9A" w:rsidRDefault="00D77D9A" w:rsidP="008F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0ED9"/>
    <w:multiLevelType w:val="multilevel"/>
    <w:tmpl w:val="B3B2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A1FF4"/>
    <w:multiLevelType w:val="multilevel"/>
    <w:tmpl w:val="10B44A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31BA0"/>
    <w:multiLevelType w:val="multilevel"/>
    <w:tmpl w:val="F12CE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C0401"/>
    <w:multiLevelType w:val="multilevel"/>
    <w:tmpl w:val="98B27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BC417B"/>
    <w:multiLevelType w:val="multilevel"/>
    <w:tmpl w:val="285A7908"/>
    <w:lvl w:ilvl="0">
      <w:start w:val="1"/>
      <w:numFmt w:val="bullet"/>
      <w:lvlText w:val=""/>
      <w:lvlJc w:val="left"/>
      <w:pPr>
        <w:tabs>
          <w:tab w:val="num" w:pos="936"/>
        </w:tabs>
        <w:ind w:left="936" w:hanging="360"/>
      </w:pPr>
      <w:rPr>
        <w:rFonts w:ascii="Symbol" w:hAnsi="Symbol" w:hint="default"/>
        <w:sz w:val="20"/>
      </w:rPr>
    </w:lvl>
    <w:lvl w:ilvl="1">
      <w:start w:val="1"/>
      <w:numFmt w:val="lowerLetter"/>
      <w:lvlText w:val="%2)"/>
      <w:lvlJc w:val="left"/>
      <w:pPr>
        <w:ind w:left="1731" w:hanging="435"/>
      </w:pPr>
      <w:rPr>
        <w:rFonts w:hint="default"/>
      </w:rPr>
    </w:lvl>
    <w:lvl w:ilvl="2">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abstractNum w:abstractNumId="5" w15:restartNumberingAfterBreak="0">
    <w:nsid w:val="391231EA"/>
    <w:multiLevelType w:val="hybridMultilevel"/>
    <w:tmpl w:val="4B6E4ADA"/>
    <w:lvl w:ilvl="0" w:tplc="725E070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56910"/>
    <w:multiLevelType w:val="multilevel"/>
    <w:tmpl w:val="B86C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937E5"/>
    <w:multiLevelType w:val="multilevel"/>
    <w:tmpl w:val="0D38975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D11F5C"/>
    <w:multiLevelType w:val="multilevel"/>
    <w:tmpl w:val="388494DC"/>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B58112A"/>
    <w:multiLevelType w:val="hybridMultilevel"/>
    <w:tmpl w:val="3CA85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90CC7"/>
    <w:multiLevelType w:val="multilevel"/>
    <w:tmpl w:val="C3F6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D148F"/>
    <w:multiLevelType w:val="multilevel"/>
    <w:tmpl w:val="F9F037D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8"/>
  </w:num>
  <w:num w:numId="4">
    <w:abstractNumId w:val="8"/>
  </w:num>
  <w:num w:numId="5">
    <w:abstractNumId w:val="8"/>
  </w:num>
  <w:num w:numId="6">
    <w:abstractNumId w:val="8"/>
  </w:num>
  <w:num w:numId="7">
    <w:abstractNumId w:val="5"/>
  </w:num>
  <w:num w:numId="8">
    <w:abstractNumId w:val="8"/>
  </w:num>
  <w:num w:numId="9">
    <w:abstractNumId w:val="6"/>
  </w:num>
  <w:num w:numId="10">
    <w:abstractNumId w:val="0"/>
  </w:num>
  <w:num w:numId="11">
    <w:abstractNumId w:val="2"/>
  </w:num>
  <w:num w:numId="12">
    <w:abstractNumId w:val="10"/>
    <w:lvlOverride w:ilvl="0">
      <w:startOverride w:val="1"/>
    </w:lvlOverride>
  </w:num>
  <w:num w:numId="13">
    <w:abstractNumId w:val="1"/>
  </w:num>
  <w:num w:numId="14">
    <w:abstractNumId w:val="7"/>
  </w:num>
  <w:num w:numId="15">
    <w:abstractNumId w:val="4"/>
  </w:num>
  <w:num w:numId="16">
    <w:abstractNumId w:val="3"/>
  </w:num>
  <w:num w:numId="17">
    <w:abstractNumId w:val="11"/>
  </w:num>
  <w:num w:numId="18">
    <w:abstractNumId w:val="8"/>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9A"/>
    <w:rsid w:val="00047D3F"/>
    <w:rsid w:val="000E6C2A"/>
    <w:rsid w:val="001E5A62"/>
    <w:rsid w:val="002815E3"/>
    <w:rsid w:val="002839FB"/>
    <w:rsid w:val="002C56D3"/>
    <w:rsid w:val="002D1266"/>
    <w:rsid w:val="002D78D6"/>
    <w:rsid w:val="0030044D"/>
    <w:rsid w:val="003409CD"/>
    <w:rsid w:val="0041632C"/>
    <w:rsid w:val="0048791D"/>
    <w:rsid w:val="00515AC4"/>
    <w:rsid w:val="005323C6"/>
    <w:rsid w:val="00555EA0"/>
    <w:rsid w:val="00577C67"/>
    <w:rsid w:val="0071039F"/>
    <w:rsid w:val="007638C4"/>
    <w:rsid w:val="007676E6"/>
    <w:rsid w:val="007A03B0"/>
    <w:rsid w:val="007C5EF5"/>
    <w:rsid w:val="007F69FF"/>
    <w:rsid w:val="00803A9B"/>
    <w:rsid w:val="00825AB1"/>
    <w:rsid w:val="00853562"/>
    <w:rsid w:val="00862504"/>
    <w:rsid w:val="008C05D4"/>
    <w:rsid w:val="008C287B"/>
    <w:rsid w:val="008F4F66"/>
    <w:rsid w:val="008F7BD8"/>
    <w:rsid w:val="009048AF"/>
    <w:rsid w:val="009243CF"/>
    <w:rsid w:val="00925489"/>
    <w:rsid w:val="00932259"/>
    <w:rsid w:val="00A12AA3"/>
    <w:rsid w:val="00A4097F"/>
    <w:rsid w:val="00A5183C"/>
    <w:rsid w:val="00A74B0E"/>
    <w:rsid w:val="00B40724"/>
    <w:rsid w:val="00B62DAA"/>
    <w:rsid w:val="00BB526C"/>
    <w:rsid w:val="00CE3FE5"/>
    <w:rsid w:val="00D36E93"/>
    <w:rsid w:val="00D77D9A"/>
    <w:rsid w:val="00E200E6"/>
    <w:rsid w:val="00E35CFE"/>
    <w:rsid w:val="00E35F56"/>
    <w:rsid w:val="00E430E0"/>
    <w:rsid w:val="00E70978"/>
    <w:rsid w:val="00E71683"/>
    <w:rsid w:val="00E935A2"/>
    <w:rsid w:val="00ED39AC"/>
    <w:rsid w:val="00F4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F328"/>
  <w15:docId w15:val="{A87D54A6-2939-4481-B5D1-93529395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000000" w:themeColor="text1"/>
        <w:kern w:val="24"/>
        <w:sz w:val="24"/>
        <w:szCs w:val="2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56"/>
  </w:style>
  <w:style w:type="paragraph" w:styleId="Heading1">
    <w:name w:val="heading 1"/>
    <w:basedOn w:val="Normal"/>
    <w:next w:val="Normal"/>
    <w:link w:val="Heading1Char"/>
    <w:autoRedefine/>
    <w:uiPriority w:val="9"/>
    <w:qFormat/>
    <w:rsid w:val="007A03B0"/>
    <w:pPr>
      <w:widowControl w:val="0"/>
      <w:numPr>
        <w:numId w:val="2"/>
      </w:numPr>
      <w:suppressAutoHyphens/>
      <w:spacing w:before="240" w:after="0" w:line="480" w:lineRule="auto"/>
      <w:ind w:right="144"/>
      <w:jc w:val="both"/>
      <w:outlineLvl w:val="0"/>
    </w:pPr>
    <w:rPr>
      <w:rFonts w:eastAsia="Times New Roman" w:cs="Arial"/>
      <w:b/>
      <w:bCs/>
      <w:caps/>
      <w:szCs w:val="40"/>
      <w:lang w:eastAsia="ar-SA"/>
    </w:rPr>
  </w:style>
  <w:style w:type="paragraph" w:styleId="Heading2">
    <w:name w:val="heading 2"/>
    <w:basedOn w:val="Normal"/>
    <w:next w:val="Normal"/>
    <w:link w:val="Heading2Char"/>
    <w:autoRedefine/>
    <w:uiPriority w:val="9"/>
    <w:unhideWhenUsed/>
    <w:qFormat/>
    <w:rsid w:val="007A03B0"/>
    <w:pPr>
      <w:widowControl w:val="0"/>
      <w:numPr>
        <w:ilvl w:val="1"/>
        <w:numId w:val="8"/>
      </w:numPr>
      <w:autoSpaceDE w:val="0"/>
      <w:spacing w:before="200" w:after="0" w:line="480" w:lineRule="auto"/>
      <w:ind w:right="144"/>
      <w:jc w:val="both"/>
      <w:outlineLvl w:val="1"/>
    </w:pPr>
    <w:rPr>
      <w:rFonts w:eastAsia="Times New Roman"/>
      <w:bCs/>
      <w:lang w:eastAsia="ar-SA"/>
    </w:rPr>
  </w:style>
  <w:style w:type="paragraph" w:styleId="Heading3">
    <w:name w:val="heading 3"/>
    <w:basedOn w:val="Normal"/>
    <w:next w:val="Normal"/>
    <w:link w:val="Heading3Char"/>
    <w:uiPriority w:val="9"/>
    <w:unhideWhenUsed/>
    <w:qFormat/>
    <w:rsid w:val="00E35F56"/>
    <w:pPr>
      <w:numPr>
        <w:ilvl w:val="2"/>
        <w:numId w:val="8"/>
      </w:numPr>
      <w:outlineLvl w:val="2"/>
    </w:pPr>
  </w:style>
  <w:style w:type="paragraph" w:styleId="Heading4">
    <w:name w:val="heading 4"/>
    <w:basedOn w:val="Heading2"/>
    <w:next w:val="Normal"/>
    <w:link w:val="Heading4Char"/>
    <w:autoRedefine/>
    <w:uiPriority w:val="9"/>
    <w:unhideWhenUsed/>
    <w:qFormat/>
    <w:rsid w:val="0030044D"/>
    <w:pPr>
      <w:numPr>
        <w:ilvl w:val="3"/>
      </w:numPr>
      <w:outlineLvl w:val="3"/>
    </w:pPr>
    <w:rPr>
      <w:lang w:eastAsia="en-US"/>
    </w:rPr>
  </w:style>
  <w:style w:type="paragraph" w:styleId="Heading5">
    <w:name w:val="heading 5"/>
    <w:basedOn w:val="Normal"/>
    <w:next w:val="Normal"/>
    <w:link w:val="Heading5Char"/>
    <w:uiPriority w:val="9"/>
    <w:unhideWhenUsed/>
    <w:qFormat/>
    <w:rsid w:val="00E70978"/>
    <w:pPr>
      <w:spacing w:before="100" w:beforeAutospacing="1" w:after="0" w:line="360" w:lineRule="auto"/>
      <w:ind w:left="1134" w:hanging="425"/>
      <w:outlineLvl w:val="4"/>
    </w:pPr>
    <w:rPr>
      <w:rFonts w:eastAsia="Times New Roman" w:cs="Arial"/>
      <w:color w:val="auto"/>
      <w:kern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3B0"/>
    <w:rPr>
      <w:rFonts w:eastAsia="Times New Roman" w:cs="Arial"/>
      <w:b/>
      <w:bCs/>
      <w:caps/>
      <w:szCs w:val="40"/>
      <w:lang w:eastAsia="ar-SA"/>
    </w:rPr>
  </w:style>
  <w:style w:type="paragraph" w:styleId="TOCHeading">
    <w:name w:val="TOC Heading"/>
    <w:basedOn w:val="Heading1"/>
    <w:next w:val="Normal"/>
    <w:uiPriority w:val="39"/>
    <w:unhideWhenUsed/>
    <w:qFormat/>
    <w:rsid w:val="00E35F56"/>
    <w:pPr>
      <w:numPr>
        <w:numId w:val="0"/>
      </w:numPr>
      <w:outlineLvl w:val="9"/>
    </w:pPr>
    <w:rPr>
      <w:rFonts w:asciiTheme="majorHAnsi" w:hAnsiTheme="majorHAnsi"/>
      <w:color w:val="365F91" w:themeColor="accent1" w:themeShade="BF"/>
      <w:kern w:val="0"/>
      <w:sz w:val="28"/>
      <w:lang w:val="en-US" w:eastAsia="ja-JP"/>
    </w:rPr>
  </w:style>
  <w:style w:type="paragraph" w:styleId="TOC1">
    <w:name w:val="toc 1"/>
    <w:basedOn w:val="Normal"/>
    <w:next w:val="Normal"/>
    <w:autoRedefine/>
    <w:uiPriority w:val="39"/>
    <w:unhideWhenUsed/>
    <w:rsid w:val="00B40724"/>
    <w:pPr>
      <w:tabs>
        <w:tab w:val="left" w:pos="480"/>
        <w:tab w:val="right" w:leader="dot" w:pos="9016"/>
      </w:tabs>
      <w:spacing w:after="100" w:line="240" w:lineRule="auto"/>
      <w:jc w:val="center"/>
    </w:pPr>
    <w:rPr>
      <w:b/>
    </w:rPr>
  </w:style>
  <w:style w:type="character" w:styleId="Hyperlink">
    <w:name w:val="Hyperlink"/>
    <w:basedOn w:val="DefaultParagraphFont"/>
    <w:uiPriority w:val="99"/>
    <w:unhideWhenUsed/>
    <w:rsid w:val="00E935A2"/>
    <w:rPr>
      <w:color w:val="0000FF" w:themeColor="hyperlink"/>
      <w:u w:val="single"/>
    </w:rPr>
  </w:style>
  <w:style w:type="paragraph" w:styleId="BalloonText">
    <w:name w:val="Balloon Text"/>
    <w:basedOn w:val="Normal"/>
    <w:link w:val="BalloonTextChar"/>
    <w:uiPriority w:val="99"/>
    <w:semiHidden/>
    <w:unhideWhenUsed/>
    <w:rsid w:val="00E9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A2"/>
    <w:rPr>
      <w:rFonts w:ascii="Tahoma" w:hAnsi="Tahoma" w:cs="Tahoma"/>
      <w:sz w:val="16"/>
      <w:szCs w:val="16"/>
    </w:rPr>
  </w:style>
  <w:style w:type="character" w:customStyle="1" w:styleId="Heading2Char">
    <w:name w:val="Heading 2 Char"/>
    <w:basedOn w:val="DefaultParagraphFont"/>
    <w:link w:val="Heading2"/>
    <w:uiPriority w:val="9"/>
    <w:rsid w:val="007A03B0"/>
    <w:rPr>
      <w:rFonts w:eastAsia="Times New Roman"/>
      <w:bCs/>
      <w:lang w:eastAsia="ar-SA"/>
    </w:rPr>
  </w:style>
  <w:style w:type="character" w:customStyle="1" w:styleId="Heading3Char">
    <w:name w:val="Heading 3 Char"/>
    <w:basedOn w:val="DefaultParagraphFont"/>
    <w:link w:val="Heading3"/>
    <w:uiPriority w:val="9"/>
    <w:rsid w:val="00E35F56"/>
  </w:style>
  <w:style w:type="paragraph" w:styleId="Header">
    <w:name w:val="header"/>
    <w:basedOn w:val="Normal"/>
    <w:link w:val="HeaderChar"/>
    <w:uiPriority w:val="99"/>
    <w:unhideWhenUsed/>
    <w:rsid w:val="008F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D8"/>
  </w:style>
  <w:style w:type="paragraph" w:styleId="Footer">
    <w:name w:val="footer"/>
    <w:basedOn w:val="Normal"/>
    <w:link w:val="FooterChar"/>
    <w:uiPriority w:val="99"/>
    <w:unhideWhenUsed/>
    <w:rsid w:val="008F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D8"/>
  </w:style>
  <w:style w:type="table" w:styleId="TableGrid">
    <w:name w:val="Table Grid"/>
    <w:basedOn w:val="TableNormal"/>
    <w:uiPriority w:val="59"/>
    <w:rsid w:val="008F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5F56"/>
    <w:rPr>
      <w:rFonts w:eastAsia="Times New Roman" w:cstheme="majorBidi"/>
      <w:bCs/>
      <w:color w:val="000000" w:themeColor="text1"/>
      <w:szCs w:val="26"/>
    </w:rPr>
  </w:style>
  <w:style w:type="paragraph" w:styleId="TOC2">
    <w:name w:val="toc 2"/>
    <w:basedOn w:val="Normal"/>
    <w:next w:val="Normal"/>
    <w:autoRedefine/>
    <w:uiPriority w:val="39"/>
    <w:unhideWhenUsed/>
    <w:rsid w:val="00515AC4"/>
    <w:pPr>
      <w:spacing w:after="100"/>
      <w:ind w:left="240"/>
    </w:pPr>
  </w:style>
  <w:style w:type="paragraph" w:styleId="TOC3">
    <w:name w:val="toc 3"/>
    <w:basedOn w:val="Normal"/>
    <w:next w:val="Normal"/>
    <w:autoRedefine/>
    <w:uiPriority w:val="39"/>
    <w:unhideWhenUsed/>
    <w:rsid w:val="00515AC4"/>
    <w:pPr>
      <w:spacing w:after="100"/>
      <w:ind w:left="480"/>
    </w:pPr>
  </w:style>
  <w:style w:type="paragraph" w:styleId="Title">
    <w:name w:val="Title"/>
    <w:basedOn w:val="Normal"/>
    <w:next w:val="Subtitle"/>
    <w:link w:val="TitleChar"/>
    <w:qFormat/>
    <w:rsid w:val="00E35F56"/>
    <w:pPr>
      <w:suppressAutoHyphens/>
      <w:spacing w:after="0" w:line="240" w:lineRule="auto"/>
      <w:jc w:val="center"/>
    </w:pPr>
    <w:rPr>
      <w:rFonts w:eastAsia="Times New Roman"/>
      <w:b/>
      <w:kern w:val="0"/>
      <w:sz w:val="32"/>
      <w:szCs w:val="20"/>
      <w:lang w:eastAsia="ar-SA"/>
    </w:rPr>
  </w:style>
  <w:style w:type="character" w:customStyle="1" w:styleId="TitleChar">
    <w:name w:val="Title Char"/>
    <w:basedOn w:val="DefaultParagraphFont"/>
    <w:link w:val="Title"/>
    <w:rsid w:val="00E35F56"/>
    <w:rPr>
      <w:rFonts w:eastAsia="Times New Roman"/>
      <w:b/>
      <w:kern w:val="0"/>
      <w:sz w:val="32"/>
      <w:szCs w:val="20"/>
      <w:lang w:eastAsia="ar-SA"/>
    </w:rPr>
  </w:style>
  <w:style w:type="paragraph" w:styleId="Subtitle">
    <w:name w:val="Subtitle"/>
    <w:basedOn w:val="Normal"/>
    <w:next w:val="Normal"/>
    <w:link w:val="SubtitleChar"/>
    <w:uiPriority w:val="11"/>
    <w:qFormat/>
    <w:rsid w:val="00E35F5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E35F56"/>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E35F56"/>
    <w:pPr>
      <w:suppressAutoHyphens/>
      <w:spacing w:after="0" w:line="240" w:lineRule="auto"/>
      <w:ind w:left="720"/>
    </w:pPr>
    <w:rPr>
      <w:rFonts w:ascii="Times New Roman" w:eastAsia="Times New Roman" w:hAnsi="Times New Roman"/>
      <w:kern w:val="0"/>
      <w:szCs w:val="20"/>
      <w:lang w:eastAsia="ar-SA"/>
    </w:rPr>
  </w:style>
  <w:style w:type="paragraph" w:customStyle="1" w:styleId="western">
    <w:name w:val="western"/>
    <w:basedOn w:val="Normal"/>
    <w:rsid w:val="00D77D9A"/>
    <w:pPr>
      <w:spacing w:before="100" w:beforeAutospacing="1" w:after="119" w:line="240" w:lineRule="auto"/>
    </w:pPr>
    <w:rPr>
      <w:rFonts w:ascii="Times New Roman" w:eastAsia="Times New Roman" w:hAnsi="Times New Roman" w:cs="Times New Roman"/>
      <w:color w:val="auto"/>
      <w:kern w:val="0"/>
      <w:szCs w:val="24"/>
      <w:lang w:eastAsia="en-GB"/>
    </w:rPr>
  </w:style>
  <w:style w:type="paragraph" w:styleId="NormalWeb">
    <w:name w:val="Normal (Web)"/>
    <w:basedOn w:val="Normal"/>
    <w:uiPriority w:val="99"/>
    <w:unhideWhenUsed/>
    <w:rsid w:val="00932259"/>
    <w:pPr>
      <w:spacing w:before="100" w:beforeAutospacing="1" w:after="119" w:line="240" w:lineRule="auto"/>
    </w:pPr>
    <w:rPr>
      <w:rFonts w:ascii="Times New Roman" w:eastAsia="Times New Roman" w:hAnsi="Times New Roman" w:cs="Times New Roman"/>
      <w:color w:val="auto"/>
      <w:kern w:val="0"/>
      <w:szCs w:val="24"/>
      <w:lang w:eastAsia="en-GB"/>
    </w:rPr>
  </w:style>
  <w:style w:type="character" w:customStyle="1" w:styleId="Heading5Char">
    <w:name w:val="Heading 5 Char"/>
    <w:basedOn w:val="DefaultParagraphFont"/>
    <w:link w:val="Heading5"/>
    <w:uiPriority w:val="9"/>
    <w:rsid w:val="00E70978"/>
    <w:rPr>
      <w:rFonts w:eastAsia="Times New Roman" w:cs="Arial"/>
      <w:color w:val="auto"/>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38795">
      <w:bodyDiv w:val="1"/>
      <w:marLeft w:val="0"/>
      <w:marRight w:val="0"/>
      <w:marTop w:val="0"/>
      <w:marBottom w:val="0"/>
      <w:divBdr>
        <w:top w:val="none" w:sz="0" w:space="0" w:color="auto"/>
        <w:left w:val="none" w:sz="0" w:space="0" w:color="auto"/>
        <w:bottom w:val="none" w:sz="0" w:space="0" w:color="auto"/>
        <w:right w:val="none" w:sz="0" w:space="0" w:color="auto"/>
      </w:divBdr>
    </w:div>
    <w:div w:id="20739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cdonald\AppData\Roaming\Microsoft\Templates\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2627-6984-40E2-90D1-2B67BC30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256</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MacDonald</dc:creator>
  <cp:lastModifiedBy>Robert MacDonald</cp:lastModifiedBy>
  <cp:revision>9</cp:revision>
  <cp:lastPrinted>2014-04-03T07:37:00Z</cp:lastPrinted>
  <dcterms:created xsi:type="dcterms:W3CDTF">2013-10-04T10:15:00Z</dcterms:created>
  <dcterms:modified xsi:type="dcterms:W3CDTF">2020-11-18T10:50:00Z</dcterms:modified>
</cp:coreProperties>
</file>