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64"/>
        <w:gridCol w:w="1453"/>
        <w:gridCol w:w="1413"/>
        <w:gridCol w:w="1642"/>
        <w:gridCol w:w="1373"/>
        <w:gridCol w:w="1351"/>
      </w:tblGrid>
      <w:tr w:rsidR="00943AA6" w:rsidRPr="00B1464D" w:rsidTr="00943AA6">
        <w:trPr>
          <w:trHeight w:val="542"/>
        </w:trPr>
        <w:tc>
          <w:tcPr>
            <w:tcW w:w="8996" w:type="dxa"/>
            <w:gridSpan w:val="6"/>
            <w:tcBorders>
              <w:top w:val="single" w:sz="12" w:space="0" w:color="auto"/>
              <w:left w:val="single" w:sz="12" w:space="0" w:color="auto"/>
              <w:right w:val="single" w:sz="12" w:space="0" w:color="auto"/>
            </w:tcBorders>
            <w:vAlign w:val="center"/>
          </w:tcPr>
          <w:p w:rsidR="00943AA6" w:rsidRPr="00B1464D" w:rsidRDefault="00943AA6" w:rsidP="00DE1451">
            <w:pPr>
              <w:jc w:val="center"/>
              <w:rPr>
                <w:rFonts w:ascii="Arial" w:hAnsi="Arial" w:cs="Arial"/>
                <w:b/>
                <w:sz w:val="24"/>
                <w:szCs w:val="24"/>
              </w:rPr>
            </w:pPr>
            <w:r w:rsidRPr="00B1464D">
              <w:rPr>
                <w:rFonts w:ascii="Arial" w:hAnsi="Arial" w:cs="Arial"/>
                <w:b/>
                <w:sz w:val="24"/>
                <w:szCs w:val="24"/>
                <w:u w:val="single"/>
              </w:rPr>
              <w:br w:type="page"/>
            </w:r>
            <w:r w:rsidRPr="00B1464D">
              <w:rPr>
                <w:rFonts w:ascii="Arial" w:hAnsi="Arial" w:cs="Arial"/>
                <w:b/>
                <w:sz w:val="24"/>
                <w:szCs w:val="24"/>
              </w:rPr>
              <w:t>EXPECT GROUP OF COMPANIES</w:t>
            </w:r>
          </w:p>
        </w:tc>
      </w:tr>
      <w:tr w:rsidR="00943AA6" w:rsidRPr="00B1464D" w:rsidTr="00943AA6">
        <w:trPr>
          <w:trHeight w:val="556"/>
        </w:trPr>
        <w:tc>
          <w:tcPr>
            <w:tcW w:w="8996" w:type="dxa"/>
            <w:gridSpan w:val="6"/>
            <w:tcBorders>
              <w:left w:val="single" w:sz="12" w:space="0" w:color="auto"/>
              <w:right w:val="single" w:sz="12" w:space="0" w:color="auto"/>
            </w:tcBorders>
            <w:vAlign w:val="center"/>
          </w:tcPr>
          <w:p w:rsidR="00943AA6" w:rsidRPr="00B1464D" w:rsidRDefault="00943AA6" w:rsidP="00DE1451">
            <w:pPr>
              <w:jc w:val="center"/>
              <w:rPr>
                <w:rFonts w:ascii="Arial" w:hAnsi="Arial" w:cs="Arial"/>
                <w:b/>
                <w:sz w:val="24"/>
                <w:szCs w:val="24"/>
              </w:rPr>
            </w:pPr>
            <w:r w:rsidRPr="00B1464D">
              <w:rPr>
                <w:rFonts w:ascii="Arial" w:hAnsi="Arial" w:cs="Arial"/>
                <w:b/>
                <w:sz w:val="24"/>
                <w:szCs w:val="24"/>
              </w:rPr>
              <w:t>ACCESSIBLE INFORMATION POLICY</w:t>
            </w:r>
          </w:p>
        </w:tc>
      </w:tr>
      <w:tr w:rsidR="00943AA6" w:rsidRPr="00B1464D" w:rsidTr="00943AA6">
        <w:tc>
          <w:tcPr>
            <w:tcW w:w="8996" w:type="dxa"/>
            <w:gridSpan w:val="6"/>
            <w:tcBorders>
              <w:left w:val="single" w:sz="12" w:space="0" w:color="auto"/>
              <w:right w:val="single" w:sz="12" w:space="0" w:color="auto"/>
            </w:tcBorders>
          </w:tcPr>
          <w:p w:rsidR="00943AA6" w:rsidRPr="00B1464D" w:rsidRDefault="00943AA6" w:rsidP="00DE1451">
            <w:pPr>
              <w:jc w:val="center"/>
              <w:rPr>
                <w:rFonts w:ascii="Arial" w:hAnsi="Arial" w:cs="Arial"/>
                <w:b/>
                <w:sz w:val="24"/>
                <w:szCs w:val="24"/>
              </w:rPr>
            </w:pPr>
            <w:r w:rsidRPr="00B1464D">
              <w:rPr>
                <w:rFonts w:ascii="Arial" w:hAnsi="Arial" w:cs="Arial"/>
                <w:b/>
                <w:sz w:val="24"/>
                <w:szCs w:val="24"/>
              </w:rPr>
              <w:t>Scope</w:t>
            </w:r>
          </w:p>
          <w:p w:rsidR="00943AA6" w:rsidRPr="00B1464D" w:rsidRDefault="00943AA6" w:rsidP="00BB62A7">
            <w:pPr>
              <w:pStyle w:val="western"/>
              <w:spacing w:after="0" w:line="360" w:lineRule="auto"/>
              <w:rPr>
                <w:rFonts w:ascii="Arial" w:hAnsi="Arial" w:cs="Arial"/>
                <w:sz w:val="24"/>
              </w:rPr>
            </w:pPr>
            <w:r w:rsidRPr="00B1464D">
              <w:rPr>
                <w:rFonts w:ascii="Arial" w:hAnsi="Arial" w:cs="Arial"/>
                <w:color w:val="000000"/>
                <w:sz w:val="24"/>
                <w:lang w:val="en-US"/>
              </w:rPr>
              <w:t xml:space="preserve">This </w:t>
            </w:r>
            <w:r w:rsidR="00BB62A7">
              <w:rPr>
                <w:rFonts w:ascii="Arial" w:hAnsi="Arial" w:cs="Arial"/>
                <w:color w:val="000000"/>
                <w:sz w:val="24"/>
                <w:lang w:val="en-US"/>
              </w:rPr>
              <w:t>document describes the Accessible Information Standards and the responsibilities of staff to ensure the standards are maintained.</w:t>
            </w:r>
          </w:p>
        </w:tc>
      </w:tr>
      <w:tr w:rsidR="00943AA6" w:rsidRPr="00B1464D" w:rsidTr="00943AA6">
        <w:trPr>
          <w:trHeight w:val="838"/>
        </w:trPr>
        <w:tc>
          <w:tcPr>
            <w:tcW w:w="8996" w:type="dxa"/>
            <w:gridSpan w:val="6"/>
            <w:tcBorders>
              <w:left w:val="single" w:sz="12" w:space="0" w:color="auto"/>
              <w:right w:val="single" w:sz="12" w:space="0" w:color="auto"/>
            </w:tcBorders>
          </w:tcPr>
          <w:p w:rsidR="00943AA6" w:rsidRDefault="00943AA6" w:rsidP="00DE1451">
            <w:pPr>
              <w:jc w:val="center"/>
              <w:rPr>
                <w:rFonts w:ascii="Arial" w:hAnsi="Arial" w:cs="Arial"/>
                <w:b/>
                <w:sz w:val="24"/>
                <w:szCs w:val="24"/>
              </w:rPr>
            </w:pPr>
            <w:r w:rsidRPr="00B1464D">
              <w:rPr>
                <w:rFonts w:ascii="Arial" w:hAnsi="Arial" w:cs="Arial"/>
                <w:b/>
                <w:sz w:val="24"/>
                <w:szCs w:val="24"/>
              </w:rPr>
              <w:t>Related Documents</w:t>
            </w:r>
          </w:p>
          <w:p w:rsidR="00DE0CBB" w:rsidRPr="00B1464D" w:rsidRDefault="00DE0CBB" w:rsidP="00DE1451">
            <w:pPr>
              <w:jc w:val="center"/>
              <w:rPr>
                <w:rFonts w:ascii="Arial" w:hAnsi="Arial" w:cs="Arial"/>
                <w:b/>
                <w:sz w:val="24"/>
                <w:szCs w:val="24"/>
              </w:rPr>
            </w:pPr>
          </w:p>
          <w:p w:rsidR="00943AA6" w:rsidRDefault="00A66E16" w:rsidP="00BB62A7">
            <w:pPr>
              <w:spacing w:line="360" w:lineRule="auto"/>
              <w:rPr>
                <w:rFonts w:ascii="Arial" w:hAnsi="Arial" w:cs="Arial"/>
                <w:szCs w:val="24"/>
              </w:rPr>
            </w:pPr>
            <w:r w:rsidRPr="00DE0CBB">
              <w:rPr>
                <w:rFonts w:ascii="Arial" w:hAnsi="Arial" w:cs="Arial"/>
                <w:szCs w:val="24"/>
              </w:rPr>
              <w:t>Service User’s Care Plans</w:t>
            </w:r>
            <w:bookmarkStart w:id="0" w:name="_GoBack"/>
            <w:bookmarkEnd w:id="0"/>
          </w:p>
          <w:p w:rsidR="00DE0CBB" w:rsidRPr="00B1464D" w:rsidRDefault="00DE0CBB" w:rsidP="00BB62A7">
            <w:pPr>
              <w:spacing w:line="360" w:lineRule="auto"/>
              <w:rPr>
                <w:rFonts w:ascii="Arial" w:hAnsi="Arial" w:cs="Arial"/>
                <w:sz w:val="24"/>
                <w:szCs w:val="24"/>
              </w:rPr>
            </w:pPr>
            <w:r>
              <w:rPr>
                <w:rFonts w:ascii="Arial" w:hAnsi="Arial" w:cs="Arial"/>
                <w:szCs w:val="24"/>
              </w:rPr>
              <w:t>Easy Read Documentation</w:t>
            </w:r>
          </w:p>
        </w:tc>
      </w:tr>
      <w:tr w:rsidR="00943AA6" w:rsidRPr="00B1464D" w:rsidTr="00943AA6">
        <w:tc>
          <w:tcPr>
            <w:tcW w:w="8996" w:type="dxa"/>
            <w:gridSpan w:val="6"/>
            <w:tcBorders>
              <w:left w:val="single" w:sz="12" w:space="0" w:color="auto"/>
              <w:right w:val="single" w:sz="12" w:space="0" w:color="auto"/>
            </w:tcBorders>
          </w:tcPr>
          <w:p w:rsidR="00943AA6" w:rsidRPr="00B1464D" w:rsidRDefault="00943AA6" w:rsidP="00DE1451">
            <w:pPr>
              <w:pStyle w:val="TOC1"/>
              <w:spacing w:after="0"/>
              <w:rPr>
                <w:rFonts w:ascii="Arial" w:hAnsi="Arial" w:cs="Arial"/>
                <w:sz w:val="24"/>
                <w:szCs w:val="24"/>
              </w:rPr>
            </w:pPr>
          </w:p>
          <w:p w:rsidR="00943AA6" w:rsidRDefault="00943AA6" w:rsidP="00DE1451">
            <w:pPr>
              <w:pStyle w:val="TOC1"/>
              <w:spacing w:after="0"/>
              <w:rPr>
                <w:rFonts w:ascii="Arial" w:hAnsi="Arial" w:cs="Arial"/>
                <w:sz w:val="24"/>
                <w:szCs w:val="24"/>
              </w:rPr>
            </w:pPr>
            <w:r w:rsidRPr="00B1464D">
              <w:rPr>
                <w:rFonts w:ascii="Arial" w:hAnsi="Arial" w:cs="Arial"/>
                <w:sz w:val="24"/>
                <w:szCs w:val="24"/>
              </w:rPr>
              <w:t>CONTENTS</w:t>
            </w:r>
          </w:p>
          <w:p w:rsidR="00BB62A7" w:rsidRPr="00BB62A7" w:rsidRDefault="00BB62A7" w:rsidP="00BB62A7"/>
          <w:p w:rsidR="00BB62A7" w:rsidRPr="00BB62A7" w:rsidRDefault="00943AA6" w:rsidP="00BB62A7">
            <w:pPr>
              <w:pStyle w:val="TOC1"/>
              <w:spacing w:line="360" w:lineRule="auto"/>
              <w:rPr>
                <w:rFonts w:ascii="Arial" w:hAnsi="Arial" w:cs="Arial"/>
                <w:b w:val="0"/>
                <w:noProof/>
              </w:rPr>
            </w:pPr>
            <w:r w:rsidRPr="00B1464D">
              <w:rPr>
                <w:rFonts w:ascii="Arial" w:hAnsi="Arial" w:cs="Arial"/>
                <w:sz w:val="24"/>
                <w:szCs w:val="24"/>
              </w:rPr>
              <w:fldChar w:fldCharType="begin"/>
            </w:r>
            <w:r w:rsidRPr="00B1464D">
              <w:rPr>
                <w:rFonts w:ascii="Arial" w:hAnsi="Arial" w:cs="Arial"/>
                <w:sz w:val="24"/>
                <w:szCs w:val="24"/>
              </w:rPr>
              <w:instrText xml:space="preserve"> TOC \o "1-1" \h \z \u </w:instrText>
            </w:r>
            <w:r w:rsidRPr="00B1464D">
              <w:rPr>
                <w:rFonts w:ascii="Arial" w:hAnsi="Arial" w:cs="Arial"/>
                <w:sz w:val="24"/>
                <w:szCs w:val="24"/>
              </w:rPr>
              <w:fldChar w:fldCharType="separate"/>
            </w:r>
            <w:hyperlink w:anchor="_Toc56594069" w:history="1">
              <w:r w:rsidR="00BB62A7" w:rsidRPr="00BB62A7">
                <w:rPr>
                  <w:rStyle w:val="Hyperlink"/>
                  <w:rFonts w:ascii="Arial" w:hAnsi="Arial" w:cs="Arial"/>
                  <w:b w:val="0"/>
                  <w:noProof/>
                  <w14:scene3d>
                    <w14:camera w14:prst="orthographicFront"/>
                    <w14:lightRig w14:rig="threePt" w14:dir="t">
                      <w14:rot w14:lat="0" w14:lon="0" w14:rev="0"/>
                    </w14:lightRig>
                  </w14:scene3d>
                </w:rPr>
                <w:t>1</w:t>
              </w:r>
              <w:r w:rsidR="00BB62A7" w:rsidRPr="00BB62A7">
                <w:rPr>
                  <w:rFonts w:ascii="Arial" w:hAnsi="Arial" w:cs="Arial"/>
                  <w:b w:val="0"/>
                  <w:noProof/>
                </w:rPr>
                <w:tab/>
              </w:r>
              <w:r w:rsidR="00BB62A7" w:rsidRPr="00BB62A7">
                <w:rPr>
                  <w:rStyle w:val="Hyperlink"/>
                  <w:rFonts w:ascii="Arial" w:hAnsi="Arial" w:cs="Arial"/>
                  <w:b w:val="0"/>
                  <w:noProof/>
                </w:rPr>
                <w:t>AIMS</w:t>
              </w:r>
              <w:r w:rsidR="00BB62A7" w:rsidRPr="00BB62A7">
                <w:rPr>
                  <w:rFonts w:ascii="Arial" w:hAnsi="Arial" w:cs="Arial"/>
                  <w:b w:val="0"/>
                  <w:noProof/>
                  <w:webHidden/>
                </w:rPr>
                <w:tab/>
              </w:r>
              <w:r w:rsidR="00BB62A7" w:rsidRPr="00BB62A7">
                <w:rPr>
                  <w:rFonts w:ascii="Arial" w:hAnsi="Arial" w:cs="Arial"/>
                  <w:b w:val="0"/>
                  <w:noProof/>
                  <w:webHidden/>
                </w:rPr>
                <w:fldChar w:fldCharType="begin"/>
              </w:r>
              <w:r w:rsidR="00BB62A7" w:rsidRPr="00BB62A7">
                <w:rPr>
                  <w:rFonts w:ascii="Arial" w:hAnsi="Arial" w:cs="Arial"/>
                  <w:b w:val="0"/>
                  <w:noProof/>
                  <w:webHidden/>
                </w:rPr>
                <w:instrText xml:space="preserve"> PAGEREF _Toc56594069 \h </w:instrText>
              </w:r>
              <w:r w:rsidR="00BB62A7" w:rsidRPr="00BB62A7">
                <w:rPr>
                  <w:rFonts w:ascii="Arial" w:hAnsi="Arial" w:cs="Arial"/>
                  <w:b w:val="0"/>
                  <w:noProof/>
                  <w:webHidden/>
                </w:rPr>
              </w:r>
              <w:r w:rsidR="00BB62A7" w:rsidRPr="00BB62A7">
                <w:rPr>
                  <w:rFonts w:ascii="Arial" w:hAnsi="Arial" w:cs="Arial"/>
                  <w:b w:val="0"/>
                  <w:noProof/>
                  <w:webHidden/>
                </w:rPr>
                <w:fldChar w:fldCharType="separate"/>
              </w:r>
              <w:r w:rsidR="00BB62A7" w:rsidRPr="00BB62A7">
                <w:rPr>
                  <w:rFonts w:ascii="Arial" w:hAnsi="Arial" w:cs="Arial"/>
                  <w:b w:val="0"/>
                  <w:noProof/>
                  <w:webHidden/>
                </w:rPr>
                <w:t>2</w:t>
              </w:r>
              <w:r w:rsidR="00BB62A7" w:rsidRPr="00BB62A7">
                <w:rPr>
                  <w:rFonts w:ascii="Arial" w:hAnsi="Arial" w:cs="Arial"/>
                  <w:b w:val="0"/>
                  <w:noProof/>
                  <w:webHidden/>
                </w:rPr>
                <w:fldChar w:fldCharType="end"/>
              </w:r>
            </w:hyperlink>
          </w:p>
          <w:p w:rsidR="00BB62A7" w:rsidRPr="00BB62A7" w:rsidRDefault="00BB62A7" w:rsidP="00BB62A7">
            <w:pPr>
              <w:pStyle w:val="TOC1"/>
              <w:spacing w:line="360" w:lineRule="auto"/>
              <w:rPr>
                <w:rFonts w:ascii="Arial" w:hAnsi="Arial" w:cs="Arial"/>
                <w:b w:val="0"/>
                <w:noProof/>
              </w:rPr>
            </w:pPr>
            <w:hyperlink w:anchor="_Toc56594070" w:history="1">
              <w:r w:rsidRPr="00BB62A7">
                <w:rPr>
                  <w:rStyle w:val="Hyperlink"/>
                  <w:rFonts w:ascii="Arial" w:hAnsi="Arial" w:cs="Arial"/>
                  <w:b w:val="0"/>
                  <w:noProof/>
                  <w14:scene3d>
                    <w14:camera w14:prst="orthographicFront"/>
                    <w14:lightRig w14:rig="threePt" w14:dir="t">
                      <w14:rot w14:lat="0" w14:lon="0" w14:rev="0"/>
                    </w14:lightRig>
                  </w14:scene3d>
                </w:rPr>
                <w:t>2</w:t>
              </w:r>
              <w:r w:rsidRPr="00BB62A7">
                <w:rPr>
                  <w:rFonts w:ascii="Arial" w:hAnsi="Arial" w:cs="Arial"/>
                  <w:b w:val="0"/>
                  <w:noProof/>
                </w:rPr>
                <w:tab/>
              </w:r>
              <w:r w:rsidRPr="00BB62A7">
                <w:rPr>
                  <w:rStyle w:val="Hyperlink"/>
                  <w:rFonts w:ascii="Arial" w:hAnsi="Arial" w:cs="Arial"/>
                  <w:b w:val="0"/>
                  <w:noProof/>
                </w:rPr>
                <w:t>STANDARDS OF EXCELLENCE</w:t>
              </w:r>
              <w:r w:rsidRPr="00BB62A7">
                <w:rPr>
                  <w:rFonts w:ascii="Arial" w:hAnsi="Arial" w:cs="Arial"/>
                  <w:b w:val="0"/>
                  <w:noProof/>
                  <w:webHidden/>
                </w:rPr>
                <w:tab/>
              </w:r>
              <w:r w:rsidRPr="00BB62A7">
                <w:rPr>
                  <w:rFonts w:ascii="Arial" w:hAnsi="Arial" w:cs="Arial"/>
                  <w:b w:val="0"/>
                  <w:noProof/>
                  <w:webHidden/>
                </w:rPr>
                <w:fldChar w:fldCharType="begin"/>
              </w:r>
              <w:r w:rsidRPr="00BB62A7">
                <w:rPr>
                  <w:rFonts w:ascii="Arial" w:hAnsi="Arial" w:cs="Arial"/>
                  <w:b w:val="0"/>
                  <w:noProof/>
                  <w:webHidden/>
                </w:rPr>
                <w:instrText xml:space="preserve"> PAGEREF _Toc56594070 \h </w:instrText>
              </w:r>
              <w:r w:rsidRPr="00BB62A7">
                <w:rPr>
                  <w:rFonts w:ascii="Arial" w:hAnsi="Arial" w:cs="Arial"/>
                  <w:b w:val="0"/>
                  <w:noProof/>
                  <w:webHidden/>
                </w:rPr>
              </w:r>
              <w:r w:rsidRPr="00BB62A7">
                <w:rPr>
                  <w:rFonts w:ascii="Arial" w:hAnsi="Arial" w:cs="Arial"/>
                  <w:b w:val="0"/>
                  <w:noProof/>
                  <w:webHidden/>
                </w:rPr>
                <w:fldChar w:fldCharType="separate"/>
              </w:r>
              <w:r w:rsidRPr="00BB62A7">
                <w:rPr>
                  <w:rFonts w:ascii="Arial" w:hAnsi="Arial" w:cs="Arial"/>
                  <w:b w:val="0"/>
                  <w:noProof/>
                  <w:webHidden/>
                </w:rPr>
                <w:t>2</w:t>
              </w:r>
              <w:r w:rsidRPr="00BB62A7">
                <w:rPr>
                  <w:rFonts w:ascii="Arial" w:hAnsi="Arial" w:cs="Arial"/>
                  <w:b w:val="0"/>
                  <w:noProof/>
                  <w:webHidden/>
                </w:rPr>
                <w:fldChar w:fldCharType="end"/>
              </w:r>
            </w:hyperlink>
          </w:p>
          <w:p w:rsidR="00BB62A7" w:rsidRPr="00BB62A7" w:rsidRDefault="00BB62A7" w:rsidP="00BB62A7">
            <w:pPr>
              <w:pStyle w:val="TOC1"/>
              <w:spacing w:line="360" w:lineRule="auto"/>
              <w:rPr>
                <w:rFonts w:ascii="Arial" w:hAnsi="Arial" w:cs="Arial"/>
                <w:b w:val="0"/>
                <w:noProof/>
              </w:rPr>
            </w:pPr>
            <w:hyperlink w:anchor="_Toc56594071" w:history="1">
              <w:r w:rsidRPr="00BB62A7">
                <w:rPr>
                  <w:rStyle w:val="Hyperlink"/>
                  <w:rFonts w:ascii="Arial" w:hAnsi="Arial" w:cs="Arial"/>
                  <w:b w:val="0"/>
                  <w:noProof/>
                  <w14:scene3d>
                    <w14:camera w14:prst="orthographicFront"/>
                    <w14:lightRig w14:rig="threePt" w14:dir="t">
                      <w14:rot w14:lat="0" w14:lon="0" w14:rev="0"/>
                    </w14:lightRig>
                  </w14:scene3d>
                </w:rPr>
                <w:t>3</w:t>
              </w:r>
              <w:r w:rsidRPr="00BB62A7">
                <w:rPr>
                  <w:rFonts w:ascii="Arial" w:hAnsi="Arial" w:cs="Arial"/>
                  <w:b w:val="0"/>
                  <w:noProof/>
                </w:rPr>
                <w:tab/>
              </w:r>
              <w:r w:rsidRPr="00BB62A7">
                <w:rPr>
                  <w:rStyle w:val="Hyperlink"/>
                  <w:rFonts w:ascii="Arial" w:hAnsi="Arial" w:cs="Arial"/>
                  <w:b w:val="0"/>
                  <w:noProof/>
                </w:rPr>
                <w:t>INTRODUCTION</w:t>
              </w:r>
              <w:r w:rsidRPr="00BB62A7">
                <w:rPr>
                  <w:rFonts w:ascii="Arial" w:hAnsi="Arial" w:cs="Arial"/>
                  <w:b w:val="0"/>
                  <w:noProof/>
                  <w:webHidden/>
                </w:rPr>
                <w:tab/>
              </w:r>
              <w:r w:rsidRPr="00BB62A7">
                <w:rPr>
                  <w:rFonts w:ascii="Arial" w:hAnsi="Arial" w:cs="Arial"/>
                  <w:b w:val="0"/>
                  <w:noProof/>
                  <w:webHidden/>
                </w:rPr>
                <w:fldChar w:fldCharType="begin"/>
              </w:r>
              <w:r w:rsidRPr="00BB62A7">
                <w:rPr>
                  <w:rFonts w:ascii="Arial" w:hAnsi="Arial" w:cs="Arial"/>
                  <w:b w:val="0"/>
                  <w:noProof/>
                  <w:webHidden/>
                </w:rPr>
                <w:instrText xml:space="preserve"> PAGEREF _Toc56594071 \h </w:instrText>
              </w:r>
              <w:r w:rsidRPr="00BB62A7">
                <w:rPr>
                  <w:rFonts w:ascii="Arial" w:hAnsi="Arial" w:cs="Arial"/>
                  <w:b w:val="0"/>
                  <w:noProof/>
                  <w:webHidden/>
                </w:rPr>
              </w:r>
              <w:r w:rsidRPr="00BB62A7">
                <w:rPr>
                  <w:rFonts w:ascii="Arial" w:hAnsi="Arial" w:cs="Arial"/>
                  <w:b w:val="0"/>
                  <w:noProof/>
                  <w:webHidden/>
                </w:rPr>
                <w:fldChar w:fldCharType="separate"/>
              </w:r>
              <w:r w:rsidRPr="00BB62A7">
                <w:rPr>
                  <w:rFonts w:ascii="Arial" w:hAnsi="Arial" w:cs="Arial"/>
                  <w:b w:val="0"/>
                  <w:noProof/>
                  <w:webHidden/>
                </w:rPr>
                <w:t>2</w:t>
              </w:r>
              <w:r w:rsidRPr="00BB62A7">
                <w:rPr>
                  <w:rFonts w:ascii="Arial" w:hAnsi="Arial" w:cs="Arial"/>
                  <w:b w:val="0"/>
                  <w:noProof/>
                  <w:webHidden/>
                </w:rPr>
                <w:fldChar w:fldCharType="end"/>
              </w:r>
            </w:hyperlink>
          </w:p>
          <w:p w:rsidR="00BB62A7" w:rsidRPr="00BB62A7" w:rsidRDefault="00BB62A7" w:rsidP="00BB62A7">
            <w:pPr>
              <w:pStyle w:val="TOC1"/>
              <w:spacing w:line="360" w:lineRule="auto"/>
              <w:rPr>
                <w:rFonts w:ascii="Arial" w:hAnsi="Arial" w:cs="Arial"/>
                <w:b w:val="0"/>
                <w:noProof/>
              </w:rPr>
            </w:pPr>
            <w:hyperlink w:anchor="_Toc56594072" w:history="1">
              <w:r w:rsidRPr="00BB62A7">
                <w:rPr>
                  <w:rStyle w:val="Hyperlink"/>
                  <w:rFonts w:ascii="Arial" w:hAnsi="Arial" w:cs="Arial"/>
                  <w:b w:val="0"/>
                  <w:noProof/>
                  <w14:scene3d>
                    <w14:camera w14:prst="orthographicFront"/>
                    <w14:lightRig w14:rig="threePt" w14:dir="t">
                      <w14:rot w14:lat="0" w14:lon="0" w14:rev="0"/>
                    </w14:lightRig>
                  </w14:scene3d>
                </w:rPr>
                <w:t>4</w:t>
              </w:r>
              <w:r w:rsidRPr="00BB62A7">
                <w:rPr>
                  <w:rFonts w:ascii="Arial" w:hAnsi="Arial" w:cs="Arial"/>
                  <w:b w:val="0"/>
                  <w:noProof/>
                </w:rPr>
                <w:tab/>
              </w:r>
              <w:r w:rsidRPr="00BB62A7">
                <w:rPr>
                  <w:rStyle w:val="Hyperlink"/>
                  <w:rFonts w:ascii="Arial" w:hAnsi="Arial" w:cs="Arial"/>
                  <w:b w:val="0"/>
                  <w:noProof/>
                </w:rPr>
                <w:t>PURPOSE</w:t>
              </w:r>
              <w:r w:rsidRPr="00BB62A7">
                <w:rPr>
                  <w:rFonts w:ascii="Arial" w:hAnsi="Arial" w:cs="Arial"/>
                  <w:b w:val="0"/>
                  <w:noProof/>
                  <w:webHidden/>
                </w:rPr>
                <w:tab/>
              </w:r>
              <w:r w:rsidRPr="00BB62A7">
                <w:rPr>
                  <w:rFonts w:ascii="Arial" w:hAnsi="Arial" w:cs="Arial"/>
                  <w:b w:val="0"/>
                  <w:noProof/>
                  <w:webHidden/>
                </w:rPr>
                <w:fldChar w:fldCharType="begin"/>
              </w:r>
              <w:r w:rsidRPr="00BB62A7">
                <w:rPr>
                  <w:rFonts w:ascii="Arial" w:hAnsi="Arial" w:cs="Arial"/>
                  <w:b w:val="0"/>
                  <w:noProof/>
                  <w:webHidden/>
                </w:rPr>
                <w:instrText xml:space="preserve"> PAGEREF _Toc56594072 \h </w:instrText>
              </w:r>
              <w:r w:rsidRPr="00BB62A7">
                <w:rPr>
                  <w:rFonts w:ascii="Arial" w:hAnsi="Arial" w:cs="Arial"/>
                  <w:b w:val="0"/>
                  <w:noProof/>
                  <w:webHidden/>
                </w:rPr>
              </w:r>
              <w:r w:rsidRPr="00BB62A7">
                <w:rPr>
                  <w:rFonts w:ascii="Arial" w:hAnsi="Arial" w:cs="Arial"/>
                  <w:b w:val="0"/>
                  <w:noProof/>
                  <w:webHidden/>
                </w:rPr>
                <w:fldChar w:fldCharType="separate"/>
              </w:r>
              <w:r w:rsidRPr="00BB62A7">
                <w:rPr>
                  <w:rFonts w:ascii="Arial" w:hAnsi="Arial" w:cs="Arial"/>
                  <w:b w:val="0"/>
                  <w:noProof/>
                  <w:webHidden/>
                </w:rPr>
                <w:t>3</w:t>
              </w:r>
              <w:r w:rsidRPr="00BB62A7">
                <w:rPr>
                  <w:rFonts w:ascii="Arial" w:hAnsi="Arial" w:cs="Arial"/>
                  <w:b w:val="0"/>
                  <w:noProof/>
                  <w:webHidden/>
                </w:rPr>
                <w:fldChar w:fldCharType="end"/>
              </w:r>
            </w:hyperlink>
          </w:p>
          <w:p w:rsidR="00BB62A7" w:rsidRPr="00BB62A7" w:rsidRDefault="00BB62A7" w:rsidP="00BB62A7">
            <w:pPr>
              <w:pStyle w:val="TOC1"/>
              <w:spacing w:line="360" w:lineRule="auto"/>
              <w:rPr>
                <w:rFonts w:ascii="Arial" w:hAnsi="Arial" w:cs="Arial"/>
                <w:b w:val="0"/>
                <w:noProof/>
              </w:rPr>
            </w:pPr>
            <w:hyperlink w:anchor="_Toc56594073" w:history="1">
              <w:r w:rsidRPr="00BB62A7">
                <w:rPr>
                  <w:rStyle w:val="Hyperlink"/>
                  <w:rFonts w:ascii="Arial" w:hAnsi="Arial" w:cs="Arial"/>
                  <w:b w:val="0"/>
                  <w:noProof/>
                  <w14:scene3d>
                    <w14:camera w14:prst="orthographicFront"/>
                    <w14:lightRig w14:rig="threePt" w14:dir="t">
                      <w14:rot w14:lat="0" w14:lon="0" w14:rev="0"/>
                    </w14:lightRig>
                  </w14:scene3d>
                </w:rPr>
                <w:t>5</w:t>
              </w:r>
              <w:r w:rsidRPr="00BB62A7">
                <w:rPr>
                  <w:rFonts w:ascii="Arial" w:hAnsi="Arial" w:cs="Arial"/>
                  <w:b w:val="0"/>
                  <w:noProof/>
                </w:rPr>
                <w:tab/>
              </w:r>
              <w:r w:rsidRPr="00BB62A7">
                <w:rPr>
                  <w:rStyle w:val="Hyperlink"/>
                  <w:rFonts w:ascii="Arial" w:hAnsi="Arial" w:cs="Arial"/>
                  <w:b w:val="0"/>
                  <w:noProof/>
                </w:rPr>
                <w:t>RESPONSIBILITIES</w:t>
              </w:r>
              <w:r w:rsidRPr="00BB62A7">
                <w:rPr>
                  <w:rFonts w:ascii="Arial" w:hAnsi="Arial" w:cs="Arial"/>
                  <w:b w:val="0"/>
                  <w:noProof/>
                  <w:webHidden/>
                </w:rPr>
                <w:tab/>
              </w:r>
              <w:r w:rsidRPr="00BB62A7">
                <w:rPr>
                  <w:rFonts w:ascii="Arial" w:hAnsi="Arial" w:cs="Arial"/>
                  <w:b w:val="0"/>
                  <w:noProof/>
                  <w:webHidden/>
                </w:rPr>
                <w:fldChar w:fldCharType="begin"/>
              </w:r>
              <w:r w:rsidRPr="00BB62A7">
                <w:rPr>
                  <w:rFonts w:ascii="Arial" w:hAnsi="Arial" w:cs="Arial"/>
                  <w:b w:val="0"/>
                  <w:noProof/>
                  <w:webHidden/>
                </w:rPr>
                <w:instrText xml:space="preserve"> PAGEREF _Toc56594073 \h </w:instrText>
              </w:r>
              <w:r w:rsidRPr="00BB62A7">
                <w:rPr>
                  <w:rFonts w:ascii="Arial" w:hAnsi="Arial" w:cs="Arial"/>
                  <w:b w:val="0"/>
                  <w:noProof/>
                  <w:webHidden/>
                </w:rPr>
              </w:r>
              <w:r w:rsidRPr="00BB62A7">
                <w:rPr>
                  <w:rFonts w:ascii="Arial" w:hAnsi="Arial" w:cs="Arial"/>
                  <w:b w:val="0"/>
                  <w:noProof/>
                  <w:webHidden/>
                </w:rPr>
                <w:fldChar w:fldCharType="separate"/>
              </w:r>
              <w:r w:rsidRPr="00BB62A7">
                <w:rPr>
                  <w:rFonts w:ascii="Arial" w:hAnsi="Arial" w:cs="Arial"/>
                  <w:b w:val="0"/>
                  <w:noProof/>
                  <w:webHidden/>
                </w:rPr>
                <w:t>3</w:t>
              </w:r>
              <w:r w:rsidRPr="00BB62A7">
                <w:rPr>
                  <w:rFonts w:ascii="Arial" w:hAnsi="Arial" w:cs="Arial"/>
                  <w:b w:val="0"/>
                  <w:noProof/>
                  <w:webHidden/>
                </w:rPr>
                <w:fldChar w:fldCharType="end"/>
              </w:r>
            </w:hyperlink>
          </w:p>
          <w:p w:rsidR="00BB62A7" w:rsidRDefault="00BB62A7" w:rsidP="00BB62A7">
            <w:pPr>
              <w:pStyle w:val="TOC1"/>
              <w:spacing w:line="360" w:lineRule="auto"/>
              <w:rPr>
                <w:b w:val="0"/>
                <w:noProof/>
              </w:rPr>
            </w:pPr>
            <w:hyperlink w:anchor="_Toc56594074" w:history="1">
              <w:r w:rsidRPr="00BB62A7">
                <w:rPr>
                  <w:rStyle w:val="Hyperlink"/>
                  <w:rFonts w:ascii="Arial" w:hAnsi="Arial" w:cs="Arial"/>
                  <w:b w:val="0"/>
                  <w:noProof/>
                  <w14:scene3d>
                    <w14:camera w14:prst="orthographicFront"/>
                    <w14:lightRig w14:rig="threePt" w14:dir="t">
                      <w14:rot w14:lat="0" w14:lon="0" w14:rev="0"/>
                    </w14:lightRig>
                  </w14:scene3d>
                </w:rPr>
                <w:t>6</w:t>
              </w:r>
              <w:r w:rsidRPr="00BB62A7">
                <w:rPr>
                  <w:rFonts w:ascii="Arial" w:hAnsi="Arial" w:cs="Arial"/>
                  <w:b w:val="0"/>
                  <w:noProof/>
                </w:rPr>
                <w:tab/>
              </w:r>
              <w:r w:rsidRPr="00BB62A7">
                <w:rPr>
                  <w:rStyle w:val="Hyperlink"/>
                  <w:rFonts w:ascii="Arial" w:hAnsi="Arial" w:cs="Arial"/>
                  <w:b w:val="0"/>
                  <w:noProof/>
                </w:rPr>
                <w:t>IMPLEMENTING THE ACCESSIBLE INFORMATION STANDARD</w:t>
              </w:r>
              <w:r w:rsidRPr="00BB62A7">
                <w:rPr>
                  <w:rFonts w:ascii="Arial" w:hAnsi="Arial" w:cs="Arial"/>
                  <w:b w:val="0"/>
                  <w:noProof/>
                  <w:webHidden/>
                </w:rPr>
                <w:tab/>
              </w:r>
              <w:r w:rsidRPr="00BB62A7">
                <w:rPr>
                  <w:rFonts w:ascii="Arial" w:hAnsi="Arial" w:cs="Arial"/>
                  <w:b w:val="0"/>
                  <w:noProof/>
                  <w:webHidden/>
                </w:rPr>
                <w:fldChar w:fldCharType="begin"/>
              </w:r>
              <w:r w:rsidRPr="00BB62A7">
                <w:rPr>
                  <w:rFonts w:ascii="Arial" w:hAnsi="Arial" w:cs="Arial"/>
                  <w:b w:val="0"/>
                  <w:noProof/>
                  <w:webHidden/>
                </w:rPr>
                <w:instrText xml:space="preserve"> PAGEREF _Toc56594074 \h </w:instrText>
              </w:r>
              <w:r w:rsidRPr="00BB62A7">
                <w:rPr>
                  <w:rFonts w:ascii="Arial" w:hAnsi="Arial" w:cs="Arial"/>
                  <w:b w:val="0"/>
                  <w:noProof/>
                  <w:webHidden/>
                </w:rPr>
              </w:r>
              <w:r w:rsidRPr="00BB62A7">
                <w:rPr>
                  <w:rFonts w:ascii="Arial" w:hAnsi="Arial" w:cs="Arial"/>
                  <w:b w:val="0"/>
                  <w:noProof/>
                  <w:webHidden/>
                </w:rPr>
                <w:fldChar w:fldCharType="separate"/>
              </w:r>
              <w:r w:rsidRPr="00BB62A7">
                <w:rPr>
                  <w:rFonts w:ascii="Arial" w:hAnsi="Arial" w:cs="Arial"/>
                  <w:b w:val="0"/>
                  <w:noProof/>
                  <w:webHidden/>
                </w:rPr>
                <w:t>4</w:t>
              </w:r>
              <w:r w:rsidRPr="00BB62A7">
                <w:rPr>
                  <w:rFonts w:ascii="Arial" w:hAnsi="Arial" w:cs="Arial"/>
                  <w:b w:val="0"/>
                  <w:noProof/>
                  <w:webHidden/>
                </w:rPr>
                <w:fldChar w:fldCharType="end"/>
              </w:r>
            </w:hyperlink>
          </w:p>
          <w:p w:rsidR="00943AA6" w:rsidRPr="00B1464D" w:rsidRDefault="00943AA6" w:rsidP="00DE1451">
            <w:pPr>
              <w:pStyle w:val="TOC1"/>
              <w:spacing w:after="0"/>
              <w:rPr>
                <w:rFonts w:ascii="Arial" w:hAnsi="Arial" w:cs="Arial"/>
                <w:sz w:val="24"/>
                <w:szCs w:val="24"/>
              </w:rPr>
            </w:pPr>
            <w:r w:rsidRPr="00B1464D">
              <w:rPr>
                <w:rFonts w:ascii="Arial" w:hAnsi="Arial" w:cs="Arial"/>
                <w:sz w:val="24"/>
                <w:szCs w:val="24"/>
              </w:rPr>
              <w:fldChar w:fldCharType="end"/>
            </w:r>
          </w:p>
        </w:tc>
      </w:tr>
      <w:tr w:rsidR="00943AA6" w:rsidRPr="00B1464D" w:rsidTr="00943AA6">
        <w:trPr>
          <w:trHeight w:val="377"/>
        </w:trPr>
        <w:tc>
          <w:tcPr>
            <w:tcW w:w="8996" w:type="dxa"/>
            <w:gridSpan w:val="6"/>
            <w:tcBorders>
              <w:left w:val="single" w:sz="12" w:space="0" w:color="auto"/>
              <w:right w:val="single" w:sz="12" w:space="0" w:color="auto"/>
            </w:tcBorders>
            <w:shd w:val="clear" w:color="auto" w:fill="000000" w:themeFill="text1"/>
            <w:vAlign w:val="center"/>
          </w:tcPr>
          <w:p w:rsidR="00943AA6" w:rsidRPr="00B1464D" w:rsidRDefault="00943AA6" w:rsidP="00DE1451">
            <w:pPr>
              <w:jc w:val="center"/>
              <w:rPr>
                <w:rFonts w:ascii="Arial" w:hAnsi="Arial" w:cs="Arial"/>
                <w:b/>
                <w:sz w:val="24"/>
                <w:szCs w:val="24"/>
              </w:rPr>
            </w:pPr>
            <w:r w:rsidRPr="00B1464D">
              <w:rPr>
                <w:rFonts w:ascii="Arial" w:hAnsi="Arial" w:cs="Arial"/>
                <w:b/>
                <w:sz w:val="24"/>
                <w:szCs w:val="24"/>
              </w:rPr>
              <w:t>Issue Status</w:t>
            </w:r>
          </w:p>
        </w:tc>
      </w:tr>
      <w:tr w:rsidR="00943AA6" w:rsidRPr="00B1464D" w:rsidTr="00943AA6">
        <w:tc>
          <w:tcPr>
            <w:tcW w:w="1764" w:type="dxa"/>
            <w:tcBorders>
              <w:left w:val="single" w:sz="12" w:space="0" w:color="auto"/>
            </w:tcBorders>
            <w:shd w:val="clear" w:color="auto" w:fill="D0CECE" w:themeFill="background2" w:themeFillShade="E6"/>
            <w:vAlign w:val="center"/>
          </w:tcPr>
          <w:p w:rsidR="00943AA6" w:rsidRPr="00B1464D" w:rsidRDefault="00943AA6" w:rsidP="00943AA6">
            <w:pPr>
              <w:rPr>
                <w:rFonts w:ascii="Arial" w:hAnsi="Arial" w:cs="Arial"/>
                <w:b/>
                <w:sz w:val="24"/>
                <w:szCs w:val="24"/>
              </w:rPr>
            </w:pPr>
            <w:r w:rsidRPr="00B1464D">
              <w:rPr>
                <w:rFonts w:ascii="Arial" w:hAnsi="Arial" w:cs="Arial"/>
                <w:b/>
                <w:sz w:val="24"/>
                <w:szCs w:val="24"/>
              </w:rPr>
              <w:t>First Issued:</w:t>
            </w:r>
          </w:p>
        </w:tc>
        <w:tc>
          <w:tcPr>
            <w:tcW w:w="2866" w:type="dxa"/>
            <w:gridSpan w:val="2"/>
            <w:shd w:val="clear" w:color="auto" w:fill="D0CECE" w:themeFill="background2" w:themeFillShade="E6"/>
            <w:vAlign w:val="center"/>
          </w:tcPr>
          <w:p w:rsidR="00943AA6" w:rsidRPr="00B1464D" w:rsidRDefault="00313056" w:rsidP="00943AA6">
            <w:pPr>
              <w:rPr>
                <w:rFonts w:ascii="Arial" w:hAnsi="Arial" w:cs="Arial"/>
                <w:sz w:val="24"/>
                <w:szCs w:val="24"/>
              </w:rPr>
            </w:pPr>
            <w:r>
              <w:rPr>
                <w:rFonts w:ascii="Arial" w:hAnsi="Arial" w:cs="Arial"/>
                <w:sz w:val="24"/>
                <w:szCs w:val="24"/>
              </w:rPr>
              <w:t>18</w:t>
            </w:r>
            <w:r w:rsidR="00943AA6" w:rsidRPr="00B1464D">
              <w:rPr>
                <w:rFonts w:ascii="Arial" w:hAnsi="Arial" w:cs="Arial"/>
                <w:sz w:val="24"/>
                <w:szCs w:val="24"/>
              </w:rPr>
              <w:t xml:space="preserve"> November 2020</w:t>
            </w:r>
          </w:p>
        </w:tc>
        <w:tc>
          <w:tcPr>
            <w:tcW w:w="1642" w:type="dxa"/>
            <w:shd w:val="clear" w:color="auto" w:fill="D0CECE" w:themeFill="background2" w:themeFillShade="E6"/>
            <w:vAlign w:val="center"/>
          </w:tcPr>
          <w:p w:rsidR="00943AA6" w:rsidRPr="00B1464D" w:rsidRDefault="00943AA6" w:rsidP="00943AA6">
            <w:pPr>
              <w:rPr>
                <w:rFonts w:ascii="Arial" w:hAnsi="Arial" w:cs="Arial"/>
                <w:b/>
                <w:sz w:val="24"/>
                <w:szCs w:val="24"/>
              </w:rPr>
            </w:pPr>
            <w:r w:rsidRPr="00B1464D">
              <w:rPr>
                <w:rFonts w:ascii="Arial" w:hAnsi="Arial" w:cs="Arial"/>
                <w:b/>
                <w:sz w:val="24"/>
                <w:szCs w:val="24"/>
              </w:rPr>
              <w:t>Current Issue Date:</w:t>
            </w:r>
          </w:p>
        </w:tc>
        <w:tc>
          <w:tcPr>
            <w:tcW w:w="2724" w:type="dxa"/>
            <w:gridSpan w:val="2"/>
            <w:tcBorders>
              <w:right w:val="single" w:sz="12" w:space="0" w:color="auto"/>
            </w:tcBorders>
            <w:shd w:val="clear" w:color="auto" w:fill="D0CECE" w:themeFill="background2" w:themeFillShade="E6"/>
            <w:vAlign w:val="center"/>
          </w:tcPr>
          <w:p w:rsidR="00943AA6" w:rsidRPr="00B1464D" w:rsidRDefault="00313056" w:rsidP="00943AA6">
            <w:pPr>
              <w:rPr>
                <w:rFonts w:ascii="Arial" w:hAnsi="Arial" w:cs="Arial"/>
                <w:sz w:val="24"/>
                <w:szCs w:val="24"/>
              </w:rPr>
            </w:pPr>
            <w:r>
              <w:rPr>
                <w:rFonts w:ascii="Arial" w:hAnsi="Arial" w:cs="Arial"/>
                <w:sz w:val="24"/>
                <w:szCs w:val="24"/>
              </w:rPr>
              <w:t>18</w:t>
            </w:r>
            <w:r w:rsidR="00943AA6" w:rsidRPr="00B1464D">
              <w:rPr>
                <w:rFonts w:ascii="Arial" w:hAnsi="Arial" w:cs="Arial"/>
                <w:sz w:val="24"/>
                <w:szCs w:val="24"/>
              </w:rPr>
              <w:t xml:space="preserve"> November 2020</w:t>
            </w:r>
          </w:p>
        </w:tc>
      </w:tr>
      <w:tr w:rsidR="00943AA6" w:rsidRPr="00B1464D" w:rsidTr="00943AA6">
        <w:trPr>
          <w:trHeight w:val="319"/>
        </w:trPr>
        <w:tc>
          <w:tcPr>
            <w:tcW w:w="8996" w:type="dxa"/>
            <w:gridSpan w:val="6"/>
            <w:tcBorders>
              <w:left w:val="single" w:sz="12" w:space="0" w:color="auto"/>
              <w:right w:val="single" w:sz="12" w:space="0" w:color="auto"/>
            </w:tcBorders>
            <w:shd w:val="clear" w:color="auto" w:fill="000000" w:themeFill="text1"/>
            <w:vAlign w:val="center"/>
          </w:tcPr>
          <w:p w:rsidR="00943AA6" w:rsidRPr="00B1464D" w:rsidRDefault="00943AA6" w:rsidP="00943AA6">
            <w:pPr>
              <w:jc w:val="center"/>
              <w:rPr>
                <w:rFonts w:ascii="Arial" w:hAnsi="Arial" w:cs="Arial"/>
                <w:b/>
                <w:sz w:val="24"/>
                <w:szCs w:val="24"/>
              </w:rPr>
            </w:pPr>
            <w:r w:rsidRPr="00B1464D">
              <w:rPr>
                <w:rFonts w:ascii="Arial" w:hAnsi="Arial" w:cs="Arial"/>
                <w:b/>
                <w:sz w:val="24"/>
                <w:szCs w:val="24"/>
              </w:rPr>
              <w:t>Annual Review Record</w:t>
            </w:r>
          </w:p>
        </w:tc>
      </w:tr>
      <w:tr w:rsidR="00943AA6" w:rsidRPr="00B1464D" w:rsidTr="00943AA6">
        <w:trPr>
          <w:trHeight w:val="322"/>
        </w:trPr>
        <w:tc>
          <w:tcPr>
            <w:tcW w:w="1764" w:type="dxa"/>
            <w:tcBorders>
              <w:left w:val="single" w:sz="12" w:space="0" w:color="auto"/>
            </w:tcBorders>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1</w:t>
            </w:r>
            <w:r w:rsidRPr="00DE0CBB">
              <w:rPr>
                <w:rFonts w:ascii="Arial" w:hAnsi="Arial" w:cs="Arial"/>
                <w:sz w:val="16"/>
                <w:szCs w:val="24"/>
                <w:vertAlign w:val="superscript"/>
              </w:rPr>
              <w:t>st</w:t>
            </w:r>
            <w:r w:rsidRPr="00DE0CBB">
              <w:rPr>
                <w:rFonts w:ascii="Arial" w:hAnsi="Arial" w:cs="Arial"/>
                <w:sz w:val="16"/>
                <w:szCs w:val="24"/>
              </w:rPr>
              <w:t xml:space="preserve"> Review by:</w:t>
            </w:r>
          </w:p>
        </w:tc>
        <w:tc>
          <w:tcPr>
            <w:tcW w:w="1453" w:type="dxa"/>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Date of Review</w:t>
            </w:r>
          </w:p>
        </w:tc>
        <w:tc>
          <w:tcPr>
            <w:tcW w:w="1413" w:type="dxa"/>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2</w:t>
            </w:r>
            <w:r w:rsidRPr="00DE0CBB">
              <w:rPr>
                <w:rFonts w:ascii="Arial" w:hAnsi="Arial" w:cs="Arial"/>
                <w:sz w:val="16"/>
                <w:szCs w:val="24"/>
                <w:vertAlign w:val="superscript"/>
              </w:rPr>
              <w:t>nd</w:t>
            </w:r>
            <w:r w:rsidRPr="00DE0CBB">
              <w:rPr>
                <w:rFonts w:ascii="Arial" w:hAnsi="Arial" w:cs="Arial"/>
                <w:sz w:val="16"/>
                <w:szCs w:val="24"/>
              </w:rPr>
              <w:t xml:space="preserve"> Review by:</w:t>
            </w:r>
          </w:p>
        </w:tc>
        <w:tc>
          <w:tcPr>
            <w:tcW w:w="1642" w:type="dxa"/>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Date of Review</w:t>
            </w:r>
          </w:p>
        </w:tc>
        <w:tc>
          <w:tcPr>
            <w:tcW w:w="1373" w:type="dxa"/>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3</w:t>
            </w:r>
            <w:r w:rsidRPr="00DE0CBB">
              <w:rPr>
                <w:rFonts w:ascii="Arial" w:hAnsi="Arial" w:cs="Arial"/>
                <w:sz w:val="16"/>
                <w:szCs w:val="24"/>
                <w:vertAlign w:val="superscript"/>
              </w:rPr>
              <w:t>rd</w:t>
            </w:r>
            <w:r w:rsidRPr="00DE0CBB">
              <w:rPr>
                <w:rFonts w:ascii="Arial" w:hAnsi="Arial" w:cs="Arial"/>
                <w:sz w:val="16"/>
                <w:szCs w:val="24"/>
              </w:rPr>
              <w:t xml:space="preserve"> Review by:</w:t>
            </w:r>
          </w:p>
        </w:tc>
        <w:tc>
          <w:tcPr>
            <w:tcW w:w="1351" w:type="dxa"/>
            <w:tcBorders>
              <w:right w:val="single" w:sz="12" w:space="0" w:color="auto"/>
            </w:tcBorders>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Date of Review</w:t>
            </w:r>
          </w:p>
        </w:tc>
      </w:tr>
      <w:tr w:rsidR="00943AA6" w:rsidRPr="00B1464D" w:rsidTr="00943AA6">
        <w:trPr>
          <w:trHeight w:val="322"/>
        </w:trPr>
        <w:tc>
          <w:tcPr>
            <w:tcW w:w="1764" w:type="dxa"/>
            <w:tcBorders>
              <w:left w:val="single" w:sz="12" w:space="0" w:color="auto"/>
            </w:tcBorders>
            <w:vAlign w:val="center"/>
          </w:tcPr>
          <w:p w:rsidR="00943AA6" w:rsidRPr="00DE0CBB" w:rsidRDefault="00943AA6" w:rsidP="00943AA6">
            <w:pPr>
              <w:rPr>
                <w:rFonts w:ascii="Arial" w:hAnsi="Arial" w:cs="Arial"/>
                <w:sz w:val="28"/>
                <w:szCs w:val="28"/>
              </w:rPr>
            </w:pPr>
          </w:p>
        </w:tc>
        <w:tc>
          <w:tcPr>
            <w:tcW w:w="1453" w:type="dxa"/>
            <w:vAlign w:val="center"/>
          </w:tcPr>
          <w:p w:rsidR="00943AA6" w:rsidRPr="00DE0CBB" w:rsidRDefault="00943AA6" w:rsidP="00943AA6">
            <w:pPr>
              <w:rPr>
                <w:rFonts w:ascii="Arial" w:hAnsi="Arial" w:cs="Arial"/>
                <w:sz w:val="16"/>
                <w:szCs w:val="24"/>
              </w:rPr>
            </w:pPr>
          </w:p>
        </w:tc>
        <w:tc>
          <w:tcPr>
            <w:tcW w:w="1413" w:type="dxa"/>
            <w:vAlign w:val="center"/>
          </w:tcPr>
          <w:p w:rsidR="00943AA6" w:rsidRPr="00DE0CBB" w:rsidRDefault="00943AA6" w:rsidP="00943AA6">
            <w:pPr>
              <w:rPr>
                <w:rFonts w:ascii="Arial" w:hAnsi="Arial" w:cs="Arial"/>
                <w:sz w:val="16"/>
                <w:szCs w:val="24"/>
              </w:rPr>
            </w:pPr>
          </w:p>
        </w:tc>
        <w:tc>
          <w:tcPr>
            <w:tcW w:w="1642" w:type="dxa"/>
            <w:vAlign w:val="center"/>
          </w:tcPr>
          <w:p w:rsidR="00943AA6" w:rsidRPr="00DE0CBB" w:rsidRDefault="00943AA6" w:rsidP="00943AA6">
            <w:pPr>
              <w:rPr>
                <w:rFonts w:ascii="Arial" w:hAnsi="Arial" w:cs="Arial"/>
                <w:sz w:val="16"/>
                <w:szCs w:val="24"/>
              </w:rPr>
            </w:pPr>
          </w:p>
        </w:tc>
        <w:tc>
          <w:tcPr>
            <w:tcW w:w="1373" w:type="dxa"/>
            <w:vAlign w:val="center"/>
          </w:tcPr>
          <w:p w:rsidR="00943AA6" w:rsidRPr="00DE0CBB" w:rsidRDefault="00943AA6" w:rsidP="00943AA6">
            <w:pPr>
              <w:rPr>
                <w:rFonts w:ascii="Arial" w:hAnsi="Arial" w:cs="Arial"/>
                <w:sz w:val="16"/>
                <w:szCs w:val="24"/>
              </w:rPr>
            </w:pPr>
          </w:p>
        </w:tc>
        <w:tc>
          <w:tcPr>
            <w:tcW w:w="1351" w:type="dxa"/>
            <w:tcBorders>
              <w:right w:val="single" w:sz="12" w:space="0" w:color="auto"/>
            </w:tcBorders>
            <w:vAlign w:val="center"/>
          </w:tcPr>
          <w:p w:rsidR="00943AA6" w:rsidRPr="00DE0CBB" w:rsidRDefault="00943AA6" w:rsidP="00943AA6">
            <w:pPr>
              <w:rPr>
                <w:rFonts w:ascii="Arial" w:hAnsi="Arial" w:cs="Arial"/>
                <w:sz w:val="16"/>
                <w:szCs w:val="24"/>
              </w:rPr>
            </w:pPr>
          </w:p>
        </w:tc>
      </w:tr>
      <w:tr w:rsidR="00943AA6" w:rsidRPr="00B1464D" w:rsidTr="00943AA6">
        <w:trPr>
          <w:trHeight w:val="322"/>
        </w:trPr>
        <w:tc>
          <w:tcPr>
            <w:tcW w:w="1764" w:type="dxa"/>
            <w:tcBorders>
              <w:left w:val="single" w:sz="12" w:space="0" w:color="auto"/>
            </w:tcBorders>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4</w:t>
            </w:r>
            <w:r w:rsidRPr="00DE0CBB">
              <w:rPr>
                <w:rFonts w:ascii="Arial" w:hAnsi="Arial" w:cs="Arial"/>
                <w:sz w:val="16"/>
                <w:szCs w:val="24"/>
                <w:vertAlign w:val="superscript"/>
              </w:rPr>
              <w:t>th</w:t>
            </w:r>
            <w:r w:rsidRPr="00DE0CBB">
              <w:rPr>
                <w:rFonts w:ascii="Arial" w:hAnsi="Arial" w:cs="Arial"/>
                <w:sz w:val="16"/>
                <w:szCs w:val="24"/>
              </w:rPr>
              <w:t xml:space="preserve"> Review by:</w:t>
            </w:r>
          </w:p>
        </w:tc>
        <w:tc>
          <w:tcPr>
            <w:tcW w:w="1453" w:type="dxa"/>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Date of Review</w:t>
            </w:r>
          </w:p>
        </w:tc>
        <w:tc>
          <w:tcPr>
            <w:tcW w:w="1413" w:type="dxa"/>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5</w:t>
            </w:r>
            <w:r w:rsidRPr="00DE0CBB">
              <w:rPr>
                <w:rFonts w:ascii="Arial" w:hAnsi="Arial" w:cs="Arial"/>
                <w:sz w:val="16"/>
                <w:szCs w:val="24"/>
                <w:vertAlign w:val="superscript"/>
              </w:rPr>
              <w:t>th</w:t>
            </w:r>
            <w:r w:rsidRPr="00DE0CBB">
              <w:rPr>
                <w:rFonts w:ascii="Arial" w:hAnsi="Arial" w:cs="Arial"/>
                <w:sz w:val="16"/>
                <w:szCs w:val="24"/>
              </w:rPr>
              <w:t xml:space="preserve"> Review by:</w:t>
            </w:r>
          </w:p>
        </w:tc>
        <w:tc>
          <w:tcPr>
            <w:tcW w:w="1642" w:type="dxa"/>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Date of Review</w:t>
            </w:r>
          </w:p>
        </w:tc>
        <w:tc>
          <w:tcPr>
            <w:tcW w:w="1373" w:type="dxa"/>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6</w:t>
            </w:r>
            <w:r w:rsidRPr="00DE0CBB">
              <w:rPr>
                <w:rFonts w:ascii="Arial" w:hAnsi="Arial" w:cs="Arial"/>
                <w:sz w:val="16"/>
                <w:szCs w:val="24"/>
                <w:vertAlign w:val="superscript"/>
              </w:rPr>
              <w:t>th</w:t>
            </w:r>
            <w:r w:rsidRPr="00DE0CBB">
              <w:rPr>
                <w:rFonts w:ascii="Arial" w:hAnsi="Arial" w:cs="Arial"/>
                <w:sz w:val="16"/>
                <w:szCs w:val="24"/>
              </w:rPr>
              <w:t xml:space="preserve"> Review by:</w:t>
            </w:r>
          </w:p>
        </w:tc>
        <w:tc>
          <w:tcPr>
            <w:tcW w:w="1351" w:type="dxa"/>
            <w:tcBorders>
              <w:right w:val="single" w:sz="12" w:space="0" w:color="auto"/>
            </w:tcBorders>
            <w:shd w:val="clear" w:color="auto" w:fill="D0CECE" w:themeFill="background2" w:themeFillShade="E6"/>
            <w:vAlign w:val="center"/>
          </w:tcPr>
          <w:p w:rsidR="00943AA6" w:rsidRPr="00DE0CBB" w:rsidRDefault="00943AA6" w:rsidP="00943AA6">
            <w:pPr>
              <w:rPr>
                <w:rFonts w:ascii="Arial" w:hAnsi="Arial" w:cs="Arial"/>
                <w:sz w:val="16"/>
                <w:szCs w:val="24"/>
              </w:rPr>
            </w:pPr>
            <w:r w:rsidRPr="00DE0CBB">
              <w:rPr>
                <w:rFonts w:ascii="Arial" w:hAnsi="Arial" w:cs="Arial"/>
                <w:sz w:val="16"/>
                <w:szCs w:val="24"/>
              </w:rPr>
              <w:t>Date of Review</w:t>
            </w:r>
          </w:p>
        </w:tc>
      </w:tr>
      <w:tr w:rsidR="00943AA6" w:rsidRPr="00B1464D" w:rsidTr="00943AA6">
        <w:trPr>
          <w:trHeight w:val="322"/>
        </w:trPr>
        <w:tc>
          <w:tcPr>
            <w:tcW w:w="1764" w:type="dxa"/>
            <w:tcBorders>
              <w:left w:val="single" w:sz="12" w:space="0" w:color="auto"/>
              <w:bottom w:val="single" w:sz="12" w:space="0" w:color="auto"/>
            </w:tcBorders>
            <w:vAlign w:val="center"/>
          </w:tcPr>
          <w:p w:rsidR="00943AA6" w:rsidRPr="00B1464D" w:rsidRDefault="00943AA6" w:rsidP="00943AA6">
            <w:pPr>
              <w:rPr>
                <w:rFonts w:ascii="Arial" w:hAnsi="Arial" w:cs="Arial"/>
                <w:sz w:val="24"/>
                <w:szCs w:val="24"/>
              </w:rPr>
            </w:pPr>
          </w:p>
        </w:tc>
        <w:tc>
          <w:tcPr>
            <w:tcW w:w="1453" w:type="dxa"/>
            <w:tcBorders>
              <w:bottom w:val="single" w:sz="12" w:space="0" w:color="auto"/>
            </w:tcBorders>
            <w:vAlign w:val="center"/>
          </w:tcPr>
          <w:p w:rsidR="00943AA6" w:rsidRPr="00B1464D" w:rsidRDefault="00943AA6" w:rsidP="00943AA6">
            <w:pPr>
              <w:rPr>
                <w:rFonts w:ascii="Arial" w:hAnsi="Arial" w:cs="Arial"/>
                <w:sz w:val="24"/>
                <w:szCs w:val="24"/>
              </w:rPr>
            </w:pPr>
          </w:p>
        </w:tc>
        <w:tc>
          <w:tcPr>
            <w:tcW w:w="1413" w:type="dxa"/>
            <w:tcBorders>
              <w:bottom w:val="single" w:sz="12" w:space="0" w:color="auto"/>
            </w:tcBorders>
            <w:vAlign w:val="center"/>
          </w:tcPr>
          <w:p w:rsidR="00943AA6" w:rsidRPr="00B1464D" w:rsidRDefault="00943AA6" w:rsidP="00943AA6">
            <w:pPr>
              <w:rPr>
                <w:rFonts w:ascii="Arial" w:hAnsi="Arial" w:cs="Arial"/>
                <w:sz w:val="24"/>
                <w:szCs w:val="24"/>
              </w:rPr>
            </w:pPr>
          </w:p>
        </w:tc>
        <w:tc>
          <w:tcPr>
            <w:tcW w:w="1642" w:type="dxa"/>
            <w:tcBorders>
              <w:bottom w:val="single" w:sz="12" w:space="0" w:color="auto"/>
            </w:tcBorders>
            <w:vAlign w:val="center"/>
          </w:tcPr>
          <w:p w:rsidR="00943AA6" w:rsidRPr="00B1464D" w:rsidRDefault="00943AA6" w:rsidP="00943AA6">
            <w:pPr>
              <w:rPr>
                <w:rFonts w:ascii="Arial" w:hAnsi="Arial" w:cs="Arial"/>
                <w:sz w:val="24"/>
                <w:szCs w:val="24"/>
              </w:rPr>
            </w:pPr>
          </w:p>
        </w:tc>
        <w:tc>
          <w:tcPr>
            <w:tcW w:w="1373" w:type="dxa"/>
            <w:tcBorders>
              <w:bottom w:val="single" w:sz="12" w:space="0" w:color="auto"/>
            </w:tcBorders>
            <w:vAlign w:val="center"/>
          </w:tcPr>
          <w:p w:rsidR="00943AA6" w:rsidRPr="00B1464D" w:rsidRDefault="00943AA6" w:rsidP="00943AA6">
            <w:pPr>
              <w:rPr>
                <w:rFonts w:ascii="Arial" w:hAnsi="Arial" w:cs="Arial"/>
                <w:sz w:val="24"/>
                <w:szCs w:val="24"/>
              </w:rPr>
            </w:pPr>
          </w:p>
        </w:tc>
        <w:tc>
          <w:tcPr>
            <w:tcW w:w="1351" w:type="dxa"/>
            <w:tcBorders>
              <w:bottom w:val="single" w:sz="12" w:space="0" w:color="auto"/>
              <w:right w:val="single" w:sz="12" w:space="0" w:color="auto"/>
            </w:tcBorders>
            <w:vAlign w:val="center"/>
          </w:tcPr>
          <w:p w:rsidR="00943AA6" w:rsidRPr="00B1464D" w:rsidRDefault="00943AA6" w:rsidP="00943AA6">
            <w:pPr>
              <w:rPr>
                <w:rFonts w:ascii="Arial" w:hAnsi="Arial" w:cs="Arial"/>
                <w:sz w:val="24"/>
                <w:szCs w:val="24"/>
              </w:rPr>
            </w:pPr>
          </w:p>
        </w:tc>
      </w:tr>
      <w:tr w:rsidR="00943AA6" w:rsidRPr="00B1464D" w:rsidTr="00943AA6">
        <w:trPr>
          <w:trHeight w:val="433"/>
        </w:trPr>
        <w:tc>
          <w:tcPr>
            <w:tcW w:w="1764" w:type="dxa"/>
            <w:tcBorders>
              <w:top w:val="single" w:sz="12" w:space="0" w:color="auto"/>
              <w:left w:val="single" w:sz="12" w:space="0" w:color="auto"/>
            </w:tcBorders>
            <w:vAlign w:val="center"/>
          </w:tcPr>
          <w:p w:rsidR="00943AA6" w:rsidRPr="00B1464D" w:rsidRDefault="00943AA6" w:rsidP="00943AA6">
            <w:pPr>
              <w:rPr>
                <w:rFonts w:ascii="Arial" w:hAnsi="Arial" w:cs="Arial"/>
                <w:sz w:val="24"/>
                <w:szCs w:val="24"/>
              </w:rPr>
            </w:pPr>
            <w:r w:rsidRPr="00B1464D">
              <w:rPr>
                <w:rFonts w:ascii="Arial" w:hAnsi="Arial" w:cs="Arial"/>
                <w:sz w:val="24"/>
                <w:szCs w:val="24"/>
              </w:rPr>
              <w:t>Author/Owner:</w:t>
            </w:r>
          </w:p>
        </w:tc>
        <w:tc>
          <w:tcPr>
            <w:tcW w:w="2866" w:type="dxa"/>
            <w:gridSpan w:val="2"/>
            <w:tcBorders>
              <w:top w:val="single" w:sz="12" w:space="0" w:color="auto"/>
            </w:tcBorders>
            <w:vAlign w:val="center"/>
          </w:tcPr>
          <w:p w:rsidR="00943AA6" w:rsidRPr="00B1464D" w:rsidRDefault="00943AA6" w:rsidP="00943AA6">
            <w:pPr>
              <w:rPr>
                <w:rFonts w:ascii="Arial" w:hAnsi="Arial" w:cs="Arial"/>
                <w:sz w:val="24"/>
                <w:szCs w:val="24"/>
              </w:rPr>
            </w:pPr>
            <w:r w:rsidRPr="00B1464D">
              <w:rPr>
                <w:rFonts w:ascii="Arial" w:hAnsi="Arial" w:cs="Arial"/>
                <w:sz w:val="24"/>
                <w:szCs w:val="24"/>
              </w:rPr>
              <w:t>Robert MacDonald</w:t>
            </w:r>
          </w:p>
        </w:tc>
        <w:tc>
          <w:tcPr>
            <w:tcW w:w="1642" w:type="dxa"/>
            <w:tcBorders>
              <w:top w:val="single" w:sz="12" w:space="0" w:color="auto"/>
            </w:tcBorders>
            <w:vAlign w:val="center"/>
          </w:tcPr>
          <w:p w:rsidR="00943AA6" w:rsidRPr="00B1464D" w:rsidRDefault="00943AA6" w:rsidP="00943AA6">
            <w:pPr>
              <w:rPr>
                <w:rFonts w:ascii="Arial" w:hAnsi="Arial" w:cs="Arial"/>
                <w:sz w:val="24"/>
                <w:szCs w:val="24"/>
              </w:rPr>
            </w:pPr>
            <w:r w:rsidRPr="00B1464D">
              <w:rPr>
                <w:rFonts w:ascii="Arial" w:hAnsi="Arial" w:cs="Arial"/>
                <w:sz w:val="24"/>
                <w:szCs w:val="24"/>
              </w:rPr>
              <w:t>Designation:</w:t>
            </w:r>
          </w:p>
        </w:tc>
        <w:tc>
          <w:tcPr>
            <w:tcW w:w="2724" w:type="dxa"/>
            <w:gridSpan w:val="2"/>
            <w:tcBorders>
              <w:top w:val="single" w:sz="12" w:space="0" w:color="auto"/>
              <w:right w:val="single" w:sz="12" w:space="0" w:color="auto"/>
            </w:tcBorders>
            <w:vAlign w:val="center"/>
          </w:tcPr>
          <w:p w:rsidR="00943AA6" w:rsidRPr="00B1464D" w:rsidRDefault="00943AA6" w:rsidP="00943AA6">
            <w:pPr>
              <w:rPr>
                <w:rFonts w:ascii="Arial" w:hAnsi="Arial" w:cs="Arial"/>
                <w:sz w:val="24"/>
                <w:szCs w:val="24"/>
              </w:rPr>
            </w:pPr>
            <w:r w:rsidRPr="00DE0CBB">
              <w:rPr>
                <w:rFonts w:ascii="Arial" w:hAnsi="Arial" w:cs="Arial"/>
                <w:szCs w:val="24"/>
              </w:rPr>
              <w:t>Service Manager, Policy</w:t>
            </w:r>
          </w:p>
        </w:tc>
      </w:tr>
      <w:tr w:rsidR="00943AA6" w:rsidRPr="00B1464D" w:rsidTr="00943AA6">
        <w:trPr>
          <w:trHeight w:val="433"/>
        </w:trPr>
        <w:tc>
          <w:tcPr>
            <w:tcW w:w="1764" w:type="dxa"/>
            <w:tcBorders>
              <w:left w:val="single" w:sz="12" w:space="0" w:color="auto"/>
              <w:bottom w:val="single" w:sz="12" w:space="0" w:color="auto"/>
            </w:tcBorders>
            <w:vAlign w:val="center"/>
          </w:tcPr>
          <w:p w:rsidR="00943AA6" w:rsidRPr="00B1464D" w:rsidRDefault="00943AA6" w:rsidP="00943AA6">
            <w:pPr>
              <w:rPr>
                <w:rFonts w:ascii="Arial" w:hAnsi="Arial" w:cs="Arial"/>
                <w:sz w:val="24"/>
                <w:szCs w:val="24"/>
              </w:rPr>
            </w:pPr>
            <w:r w:rsidRPr="00B1464D">
              <w:rPr>
                <w:rFonts w:ascii="Arial" w:hAnsi="Arial" w:cs="Arial"/>
                <w:sz w:val="24"/>
                <w:szCs w:val="24"/>
              </w:rPr>
              <w:t>Approved by:</w:t>
            </w:r>
          </w:p>
        </w:tc>
        <w:tc>
          <w:tcPr>
            <w:tcW w:w="2866" w:type="dxa"/>
            <w:gridSpan w:val="2"/>
            <w:tcBorders>
              <w:bottom w:val="single" w:sz="12" w:space="0" w:color="auto"/>
            </w:tcBorders>
            <w:vAlign w:val="center"/>
          </w:tcPr>
          <w:p w:rsidR="00943AA6" w:rsidRPr="00B1464D" w:rsidRDefault="00943AA6" w:rsidP="00943AA6">
            <w:pPr>
              <w:rPr>
                <w:rFonts w:ascii="Arial" w:hAnsi="Arial" w:cs="Arial"/>
                <w:sz w:val="24"/>
                <w:szCs w:val="24"/>
              </w:rPr>
            </w:pPr>
            <w:r w:rsidRPr="00B1464D">
              <w:rPr>
                <w:rFonts w:ascii="Arial" w:hAnsi="Arial" w:cs="Arial"/>
                <w:sz w:val="24"/>
                <w:szCs w:val="24"/>
              </w:rPr>
              <w:t>Steve McDermott</w:t>
            </w:r>
          </w:p>
        </w:tc>
        <w:tc>
          <w:tcPr>
            <w:tcW w:w="1642" w:type="dxa"/>
            <w:tcBorders>
              <w:bottom w:val="single" w:sz="12" w:space="0" w:color="auto"/>
            </w:tcBorders>
            <w:vAlign w:val="center"/>
          </w:tcPr>
          <w:p w:rsidR="00943AA6" w:rsidRPr="00B1464D" w:rsidRDefault="00943AA6" w:rsidP="00943AA6">
            <w:pPr>
              <w:rPr>
                <w:rFonts w:ascii="Arial" w:hAnsi="Arial" w:cs="Arial"/>
                <w:sz w:val="24"/>
                <w:szCs w:val="24"/>
              </w:rPr>
            </w:pPr>
            <w:r w:rsidRPr="00B1464D">
              <w:rPr>
                <w:rFonts w:ascii="Arial" w:hAnsi="Arial" w:cs="Arial"/>
                <w:sz w:val="24"/>
                <w:szCs w:val="24"/>
              </w:rPr>
              <w:t>Designation:</w:t>
            </w:r>
          </w:p>
        </w:tc>
        <w:tc>
          <w:tcPr>
            <w:tcW w:w="2724" w:type="dxa"/>
            <w:gridSpan w:val="2"/>
            <w:tcBorders>
              <w:bottom w:val="single" w:sz="12" w:space="0" w:color="auto"/>
              <w:right w:val="single" w:sz="12" w:space="0" w:color="auto"/>
            </w:tcBorders>
            <w:vAlign w:val="center"/>
          </w:tcPr>
          <w:p w:rsidR="00943AA6" w:rsidRPr="00B1464D" w:rsidRDefault="00943AA6" w:rsidP="00943AA6">
            <w:pPr>
              <w:rPr>
                <w:rFonts w:ascii="Arial" w:hAnsi="Arial" w:cs="Arial"/>
                <w:sz w:val="24"/>
                <w:szCs w:val="24"/>
              </w:rPr>
            </w:pPr>
            <w:r w:rsidRPr="00B1464D">
              <w:rPr>
                <w:rFonts w:ascii="Arial" w:hAnsi="Arial" w:cs="Arial"/>
                <w:sz w:val="24"/>
                <w:szCs w:val="24"/>
              </w:rPr>
              <w:t>Chief Executive Officer</w:t>
            </w:r>
          </w:p>
        </w:tc>
      </w:tr>
      <w:tr w:rsidR="00943AA6" w:rsidRPr="00B1464D" w:rsidTr="00943AA6">
        <w:trPr>
          <w:trHeight w:val="860"/>
        </w:trPr>
        <w:tc>
          <w:tcPr>
            <w:tcW w:w="8996" w:type="dxa"/>
            <w:gridSpan w:val="6"/>
            <w:tcBorders>
              <w:top w:val="single" w:sz="12" w:space="0" w:color="auto"/>
              <w:left w:val="single" w:sz="12" w:space="0" w:color="auto"/>
              <w:bottom w:val="single" w:sz="12" w:space="0" w:color="auto"/>
              <w:right w:val="single" w:sz="12" w:space="0" w:color="auto"/>
            </w:tcBorders>
            <w:vAlign w:val="center"/>
          </w:tcPr>
          <w:p w:rsidR="00943AA6" w:rsidRPr="00B1464D" w:rsidRDefault="00943AA6" w:rsidP="00943AA6">
            <w:pPr>
              <w:rPr>
                <w:rFonts w:ascii="Arial" w:hAnsi="Arial" w:cs="Arial"/>
                <w:sz w:val="24"/>
                <w:szCs w:val="24"/>
              </w:rPr>
            </w:pPr>
            <w:r w:rsidRPr="00B1464D">
              <w:rPr>
                <w:rFonts w:ascii="Arial" w:hAnsi="Arial" w:cs="Arial"/>
                <w:sz w:val="24"/>
                <w:szCs w:val="24"/>
              </w:rPr>
              <w:t xml:space="preserve">Signed: </w:t>
            </w:r>
            <w:r w:rsidR="00DE0CBB" w:rsidRPr="00B1464D">
              <w:rPr>
                <w:rFonts w:ascii="Arial" w:hAnsi="Arial" w:cs="Arial"/>
                <w:sz w:val="24"/>
                <w:szCs w:val="24"/>
              </w:rPr>
              <w:t>Chief Executive Officer</w:t>
            </w:r>
          </w:p>
        </w:tc>
      </w:tr>
    </w:tbl>
    <w:p w:rsidR="00943AA6" w:rsidRPr="00B1464D" w:rsidRDefault="00943AA6" w:rsidP="00943AA6">
      <w:pPr>
        <w:rPr>
          <w:rFonts w:ascii="Arial" w:hAnsi="Arial" w:cs="Arial"/>
          <w:b/>
          <w:sz w:val="24"/>
          <w:szCs w:val="24"/>
          <w:u w:val="single"/>
        </w:rPr>
      </w:pPr>
    </w:p>
    <w:p w:rsidR="00943AA6" w:rsidRPr="00B1464D" w:rsidRDefault="00943AA6" w:rsidP="00943AA6">
      <w:pPr>
        <w:pStyle w:val="Title"/>
        <w:spacing w:line="360" w:lineRule="auto"/>
        <w:rPr>
          <w:rFonts w:ascii="Arial" w:hAnsi="Arial" w:cs="Arial"/>
          <w:sz w:val="24"/>
          <w:szCs w:val="24"/>
        </w:rPr>
      </w:pPr>
    </w:p>
    <w:p w:rsidR="00943AA6" w:rsidRPr="00B1464D" w:rsidRDefault="00943AA6" w:rsidP="00943AA6">
      <w:pPr>
        <w:rPr>
          <w:rFonts w:ascii="Arial" w:eastAsia="Times New Roman" w:hAnsi="Arial" w:cs="Arial"/>
          <w:b/>
          <w:sz w:val="24"/>
          <w:szCs w:val="24"/>
          <w:lang w:eastAsia="ar-SA"/>
        </w:rPr>
      </w:pPr>
      <w:r w:rsidRPr="00B1464D">
        <w:rPr>
          <w:rFonts w:ascii="Arial" w:hAnsi="Arial" w:cs="Arial"/>
          <w:sz w:val="24"/>
          <w:szCs w:val="24"/>
        </w:rPr>
        <w:br w:type="page"/>
      </w:r>
    </w:p>
    <w:p w:rsidR="00943AA6" w:rsidRPr="00DE0CBB" w:rsidRDefault="00943AA6" w:rsidP="00D009EC">
      <w:pPr>
        <w:pStyle w:val="Title"/>
        <w:spacing w:line="360" w:lineRule="auto"/>
        <w:rPr>
          <w:rFonts w:ascii="Arial" w:hAnsi="Arial" w:cs="Arial"/>
          <w:sz w:val="28"/>
          <w:szCs w:val="24"/>
        </w:rPr>
      </w:pPr>
      <w:r w:rsidRPr="00DE0CBB">
        <w:rPr>
          <w:rFonts w:ascii="Arial" w:hAnsi="Arial" w:cs="Arial"/>
          <w:sz w:val="28"/>
          <w:szCs w:val="24"/>
        </w:rPr>
        <w:lastRenderedPageBreak/>
        <w:t>EXPECT GROUP OF COMPANIES</w:t>
      </w:r>
    </w:p>
    <w:p w:rsidR="00943AA6" w:rsidRPr="00DE0CBB" w:rsidRDefault="00943AA6" w:rsidP="00D009EC">
      <w:pPr>
        <w:pStyle w:val="Subtitle"/>
        <w:spacing w:line="360" w:lineRule="auto"/>
        <w:jc w:val="center"/>
        <w:rPr>
          <w:rFonts w:ascii="Arial" w:hAnsi="Arial" w:cs="Arial"/>
          <w:sz w:val="28"/>
          <w:szCs w:val="24"/>
          <w:lang w:eastAsia="ar-SA"/>
        </w:rPr>
      </w:pPr>
      <w:r w:rsidRPr="00DE0CBB">
        <w:rPr>
          <w:rFonts w:ascii="Arial" w:eastAsia="Times New Roman" w:hAnsi="Arial" w:cs="Arial"/>
          <w:b/>
          <w:i w:val="0"/>
          <w:iCs w:val="0"/>
          <w:color w:val="auto"/>
          <w:spacing w:val="0"/>
          <w:sz w:val="28"/>
          <w:szCs w:val="24"/>
          <w:lang w:eastAsia="ar-SA"/>
        </w:rPr>
        <w:t>ACCESSIBLE INFORMATION POLICY</w:t>
      </w:r>
    </w:p>
    <w:p w:rsidR="00943AA6" w:rsidRPr="00A66E16" w:rsidRDefault="00943AA6" w:rsidP="00D009EC">
      <w:pPr>
        <w:pStyle w:val="Heading1"/>
      </w:pPr>
      <w:bookmarkStart w:id="1" w:name="_Toc56594069"/>
      <w:r w:rsidRPr="00A66E16">
        <w:t>AIMS</w:t>
      </w:r>
      <w:bookmarkEnd w:id="1"/>
    </w:p>
    <w:p w:rsidR="00943AA6" w:rsidRPr="00A66E16" w:rsidRDefault="00943AA6" w:rsidP="00D009EC">
      <w:pPr>
        <w:numPr>
          <w:ilvl w:val="0"/>
          <w:numId w:val="3"/>
        </w:numPr>
        <w:tabs>
          <w:tab w:val="clear" w:pos="720"/>
        </w:tabs>
        <w:spacing w:after="0" w:line="360" w:lineRule="auto"/>
        <w:ind w:left="1134" w:hanging="425"/>
        <w:rPr>
          <w:rFonts w:ascii="Arial" w:eastAsia="Times New Roman" w:hAnsi="Arial" w:cs="Arial"/>
          <w:sz w:val="24"/>
          <w:szCs w:val="24"/>
        </w:rPr>
      </w:pPr>
      <w:r w:rsidRPr="00A66E16">
        <w:rPr>
          <w:rFonts w:ascii="Arial" w:eastAsia="Times New Roman" w:hAnsi="Arial" w:cs="Arial"/>
          <w:sz w:val="24"/>
          <w:szCs w:val="24"/>
        </w:rPr>
        <w:t xml:space="preserve">To develop a standardised approach to identifying, recording, flagging, sharing and meeting the information and communications needs of </w:t>
      </w:r>
      <w:r w:rsidR="00BD34BB">
        <w:rPr>
          <w:rFonts w:ascii="Arial" w:eastAsia="Times New Roman" w:hAnsi="Arial" w:cs="Arial"/>
          <w:sz w:val="24"/>
          <w:szCs w:val="24"/>
        </w:rPr>
        <w:t>Service Users</w:t>
      </w:r>
      <w:r w:rsidR="00313056">
        <w:rPr>
          <w:rFonts w:ascii="Arial" w:eastAsia="Times New Roman" w:hAnsi="Arial" w:cs="Arial"/>
          <w:sz w:val="24"/>
          <w:szCs w:val="24"/>
        </w:rPr>
        <w:t xml:space="preserve"> and their families </w:t>
      </w:r>
      <w:r w:rsidRPr="00A66E16">
        <w:rPr>
          <w:rFonts w:ascii="Arial" w:eastAsia="Times New Roman" w:hAnsi="Arial" w:cs="Arial"/>
          <w:sz w:val="24"/>
          <w:szCs w:val="24"/>
        </w:rPr>
        <w:t>where this need arises from a disability, impairment or sensory loss.</w:t>
      </w:r>
    </w:p>
    <w:p w:rsidR="00E155E9" w:rsidRPr="00A66E16" w:rsidRDefault="00E155E9" w:rsidP="00D009EC">
      <w:pPr>
        <w:numPr>
          <w:ilvl w:val="0"/>
          <w:numId w:val="3"/>
        </w:numPr>
        <w:tabs>
          <w:tab w:val="clear" w:pos="720"/>
        </w:tabs>
        <w:spacing w:after="0" w:line="360" w:lineRule="auto"/>
        <w:ind w:left="1134" w:hanging="425"/>
        <w:rPr>
          <w:rFonts w:ascii="Arial" w:eastAsia="Times New Roman" w:hAnsi="Arial" w:cs="Arial"/>
          <w:sz w:val="24"/>
          <w:szCs w:val="24"/>
        </w:rPr>
      </w:pPr>
      <w:r w:rsidRPr="00A66E16">
        <w:rPr>
          <w:rFonts w:ascii="Arial" w:hAnsi="Arial" w:cs="Arial"/>
          <w:sz w:val="24"/>
          <w:szCs w:val="24"/>
        </w:rPr>
        <w:t>Those who have a communication need</w:t>
      </w:r>
      <w:r w:rsidR="003F5182" w:rsidRPr="00A66E16">
        <w:rPr>
          <w:rFonts w:ascii="Arial" w:hAnsi="Arial" w:cs="Arial"/>
          <w:sz w:val="24"/>
          <w:szCs w:val="24"/>
        </w:rPr>
        <w:t>s</w:t>
      </w:r>
      <w:r w:rsidRPr="00A66E16">
        <w:rPr>
          <w:rFonts w:ascii="Arial" w:hAnsi="Arial" w:cs="Arial"/>
          <w:sz w:val="24"/>
          <w:szCs w:val="24"/>
        </w:rPr>
        <w:t xml:space="preserve"> </w:t>
      </w:r>
      <w:r w:rsidR="003F5182" w:rsidRPr="00A66E16">
        <w:rPr>
          <w:rFonts w:ascii="Arial" w:hAnsi="Arial" w:cs="Arial"/>
          <w:sz w:val="24"/>
          <w:szCs w:val="24"/>
        </w:rPr>
        <w:t>are not</w:t>
      </w:r>
      <w:r w:rsidRPr="00A66E16">
        <w:rPr>
          <w:rFonts w:ascii="Arial" w:hAnsi="Arial" w:cs="Arial"/>
          <w:sz w:val="24"/>
          <w:szCs w:val="24"/>
        </w:rPr>
        <w:t xml:space="preserve"> put at a disadvantage</w:t>
      </w:r>
    </w:p>
    <w:p w:rsidR="00943AA6" w:rsidRPr="00A66E16" w:rsidRDefault="00943AA6" w:rsidP="00D009EC">
      <w:pPr>
        <w:spacing w:after="0" w:line="360" w:lineRule="auto"/>
        <w:ind w:left="1134"/>
        <w:rPr>
          <w:rFonts w:ascii="Arial" w:eastAsia="Times New Roman" w:hAnsi="Arial" w:cs="Arial"/>
          <w:sz w:val="24"/>
          <w:szCs w:val="24"/>
        </w:rPr>
      </w:pPr>
    </w:p>
    <w:p w:rsidR="00943AA6" w:rsidRPr="00A66E16" w:rsidRDefault="00943AA6" w:rsidP="00D009EC">
      <w:pPr>
        <w:pStyle w:val="Heading1"/>
      </w:pPr>
      <w:bookmarkStart w:id="2" w:name="_Toc56594070"/>
      <w:r w:rsidRPr="00A66E16">
        <w:t>STANDARDS OF EXCELLENCE</w:t>
      </w:r>
      <w:bookmarkEnd w:id="2"/>
    </w:p>
    <w:p w:rsidR="006F23B5" w:rsidRPr="00A66E16" w:rsidRDefault="00BD34BB" w:rsidP="00D009EC">
      <w:pPr>
        <w:numPr>
          <w:ilvl w:val="0"/>
          <w:numId w:val="3"/>
        </w:numPr>
        <w:tabs>
          <w:tab w:val="clear" w:pos="720"/>
        </w:tabs>
        <w:spacing w:after="0" w:line="360" w:lineRule="auto"/>
        <w:ind w:left="1134" w:hanging="425"/>
        <w:rPr>
          <w:rFonts w:ascii="Arial" w:hAnsi="Arial" w:cs="Arial"/>
          <w:sz w:val="24"/>
          <w:szCs w:val="24"/>
        </w:rPr>
      </w:pPr>
      <w:r>
        <w:rPr>
          <w:rFonts w:ascii="Arial" w:hAnsi="Arial" w:cs="Arial"/>
          <w:sz w:val="24"/>
          <w:szCs w:val="24"/>
        </w:rPr>
        <w:t>Service Users</w:t>
      </w:r>
      <w:r w:rsidR="006F23B5" w:rsidRPr="00A66E16">
        <w:rPr>
          <w:rFonts w:ascii="Arial" w:hAnsi="Arial" w:cs="Arial"/>
          <w:sz w:val="24"/>
          <w:szCs w:val="24"/>
        </w:rPr>
        <w:t xml:space="preserve"> have appropriate access to support, so that they understand information that is being shared with them (e.g. access to interpreters or easy read documentation); </w:t>
      </w:r>
    </w:p>
    <w:p w:rsidR="006F23B5" w:rsidRPr="00A66E16" w:rsidRDefault="003B4228" w:rsidP="00D009EC">
      <w:pPr>
        <w:numPr>
          <w:ilvl w:val="0"/>
          <w:numId w:val="3"/>
        </w:numPr>
        <w:tabs>
          <w:tab w:val="clear" w:pos="720"/>
        </w:tabs>
        <w:spacing w:after="0" w:line="360" w:lineRule="auto"/>
        <w:ind w:left="1134" w:hanging="425"/>
        <w:rPr>
          <w:rFonts w:ascii="Arial" w:hAnsi="Arial" w:cs="Arial"/>
          <w:sz w:val="24"/>
          <w:szCs w:val="24"/>
        </w:rPr>
      </w:pPr>
      <w:r w:rsidRPr="00A66E16">
        <w:rPr>
          <w:rFonts w:ascii="Arial" w:hAnsi="Arial" w:cs="Arial"/>
          <w:sz w:val="24"/>
          <w:szCs w:val="24"/>
        </w:rPr>
        <w:t>Service User</w:t>
      </w:r>
      <w:r w:rsidR="006F23B5" w:rsidRPr="00A66E16">
        <w:rPr>
          <w:rFonts w:ascii="Arial" w:hAnsi="Arial" w:cs="Arial"/>
          <w:sz w:val="24"/>
          <w:szCs w:val="24"/>
        </w:rPr>
        <w:t xml:space="preserve">s are involved and able to make decisions about their health, care and treatment; </w:t>
      </w:r>
    </w:p>
    <w:p w:rsidR="006F23B5" w:rsidRPr="00A66E16" w:rsidRDefault="003B4228" w:rsidP="00D009EC">
      <w:pPr>
        <w:numPr>
          <w:ilvl w:val="0"/>
          <w:numId w:val="3"/>
        </w:numPr>
        <w:tabs>
          <w:tab w:val="clear" w:pos="720"/>
        </w:tabs>
        <w:spacing w:after="0" w:line="360" w:lineRule="auto"/>
        <w:ind w:left="1134" w:hanging="425"/>
        <w:rPr>
          <w:rFonts w:ascii="Arial" w:hAnsi="Arial" w:cs="Arial"/>
          <w:sz w:val="24"/>
          <w:szCs w:val="24"/>
        </w:rPr>
      </w:pPr>
      <w:r w:rsidRPr="00A66E16">
        <w:rPr>
          <w:rFonts w:ascii="Arial" w:hAnsi="Arial" w:cs="Arial"/>
          <w:sz w:val="24"/>
          <w:szCs w:val="24"/>
        </w:rPr>
        <w:t xml:space="preserve">Service Users </w:t>
      </w:r>
      <w:r w:rsidR="006F23B5" w:rsidRPr="00A66E16">
        <w:rPr>
          <w:rFonts w:ascii="Arial" w:hAnsi="Arial" w:cs="Arial"/>
          <w:sz w:val="24"/>
          <w:szCs w:val="24"/>
        </w:rPr>
        <w:t>are enabled to participate in the management of their own care needs.</w:t>
      </w:r>
    </w:p>
    <w:p w:rsidR="00AD43D9" w:rsidRPr="00A66E16" w:rsidRDefault="00AD43D9" w:rsidP="00D009EC">
      <w:pPr>
        <w:numPr>
          <w:ilvl w:val="0"/>
          <w:numId w:val="3"/>
        </w:numPr>
        <w:tabs>
          <w:tab w:val="clear" w:pos="720"/>
        </w:tabs>
        <w:spacing w:after="0" w:line="360" w:lineRule="auto"/>
        <w:ind w:left="1134" w:hanging="425"/>
        <w:rPr>
          <w:rFonts w:ascii="Arial" w:hAnsi="Arial" w:cs="Arial"/>
          <w:sz w:val="24"/>
          <w:szCs w:val="24"/>
        </w:rPr>
      </w:pPr>
      <w:r w:rsidRPr="00A66E16">
        <w:rPr>
          <w:rFonts w:ascii="Arial" w:hAnsi="Arial" w:cs="Arial"/>
          <w:sz w:val="24"/>
          <w:szCs w:val="24"/>
        </w:rPr>
        <w:t>There is a consistent approach to the identification</w:t>
      </w:r>
      <w:r w:rsidR="003B4228" w:rsidRPr="00A66E16">
        <w:rPr>
          <w:rFonts w:ascii="Arial" w:hAnsi="Arial" w:cs="Arial"/>
          <w:sz w:val="24"/>
          <w:szCs w:val="24"/>
        </w:rPr>
        <w:t xml:space="preserve"> and application</w:t>
      </w:r>
      <w:r w:rsidRPr="00A66E16">
        <w:rPr>
          <w:rFonts w:ascii="Arial" w:hAnsi="Arial" w:cs="Arial"/>
          <w:sz w:val="24"/>
          <w:szCs w:val="24"/>
        </w:rPr>
        <w:t xml:space="preserve"> of</w:t>
      </w:r>
      <w:r w:rsidR="003B4228" w:rsidRPr="00A66E16">
        <w:rPr>
          <w:rFonts w:ascii="Arial" w:hAnsi="Arial" w:cs="Arial"/>
          <w:sz w:val="24"/>
          <w:szCs w:val="24"/>
        </w:rPr>
        <w:t xml:space="preserve"> Service U</w:t>
      </w:r>
      <w:r w:rsidRPr="00A66E16">
        <w:rPr>
          <w:rFonts w:ascii="Arial" w:hAnsi="Arial" w:cs="Arial"/>
          <w:sz w:val="24"/>
          <w:szCs w:val="24"/>
        </w:rPr>
        <w:t>sers’ information and communication needs;</w:t>
      </w:r>
    </w:p>
    <w:p w:rsidR="003F5182" w:rsidRPr="00A66E16" w:rsidRDefault="003F5182" w:rsidP="00D009EC">
      <w:pPr>
        <w:numPr>
          <w:ilvl w:val="0"/>
          <w:numId w:val="3"/>
        </w:numPr>
        <w:tabs>
          <w:tab w:val="clear" w:pos="720"/>
        </w:tabs>
        <w:spacing w:after="0" w:line="360" w:lineRule="auto"/>
        <w:ind w:left="1134" w:hanging="425"/>
        <w:rPr>
          <w:rFonts w:ascii="Arial" w:hAnsi="Arial" w:cs="Arial"/>
          <w:sz w:val="24"/>
          <w:szCs w:val="24"/>
        </w:rPr>
      </w:pPr>
      <w:r w:rsidRPr="00A66E16">
        <w:rPr>
          <w:rFonts w:ascii="Arial" w:hAnsi="Arial" w:cs="Arial"/>
          <w:sz w:val="24"/>
          <w:szCs w:val="24"/>
        </w:rPr>
        <w:t>The communication needs of each Service User are recorded;</w:t>
      </w:r>
    </w:p>
    <w:p w:rsidR="00AD43D9" w:rsidRPr="00A66E16" w:rsidRDefault="003F5182" w:rsidP="00D009EC">
      <w:pPr>
        <w:numPr>
          <w:ilvl w:val="0"/>
          <w:numId w:val="3"/>
        </w:numPr>
        <w:tabs>
          <w:tab w:val="clear" w:pos="720"/>
        </w:tabs>
        <w:spacing w:after="0" w:line="360" w:lineRule="auto"/>
        <w:ind w:left="1134" w:hanging="425"/>
        <w:rPr>
          <w:rFonts w:ascii="Arial" w:hAnsi="Arial" w:cs="Arial"/>
          <w:sz w:val="24"/>
          <w:szCs w:val="24"/>
        </w:rPr>
      </w:pPr>
      <w:r w:rsidRPr="00A66E16">
        <w:rPr>
          <w:rFonts w:ascii="Arial" w:hAnsi="Arial" w:cs="Arial"/>
          <w:sz w:val="24"/>
          <w:szCs w:val="24"/>
        </w:rPr>
        <w:t xml:space="preserve">Staff understand the communication needs of each Service User. </w:t>
      </w:r>
    </w:p>
    <w:p w:rsidR="00943AA6" w:rsidRPr="00A66E16" w:rsidRDefault="00943AA6" w:rsidP="00D009EC">
      <w:pPr>
        <w:spacing w:before="100" w:beforeAutospacing="1" w:after="0" w:line="360" w:lineRule="auto"/>
        <w:ind w:left="1134"/>
        <w:rPr>
          <w:rFonts w:ascii="Arial" w:eastAsia="Times New Roman" w:hAnsi="Arial" w:cs="Arial"/>
          <w:sz w:val="24"/>
          <w:szCs w:val="24"/>
        </w:rPr>
      </w:pPr>
    </w:p>
    <w:p w:rsidR="00943AA6" w:rsidRPr="00A66E16" w:rsidRDefault="00943AA6" w:rsidP="00D009EC">
      <w:pPr>
        <w:pStyle w:val="Heading1"/>
      </w:pPr>
      <w:bookmarkStart w:id="3" w:name="_Toc56594071"/>
      <w:r w:rsidRPr="00A66E16">
        <w:t>INTRODUCTION</w:t>
      </w:r>
      <w:bookmarkEnd w:id="3"/>
    </w:p>
    <w:p w:rsidR="00943AA6" w:rsidRPr="00D009EC" w:rsidRDefault="00943AA6" w:rsidP="00BB69F4">
      <w:pPr>
        <w:pStyle w:val="Heading2"/>
        <w:rPr>
          <w:szCs w:val="24"/>
        </w:rPr>
      </w:pPr>
      <w:r w:rsidRPr="00A66E16">
        <w:t>Despite equalities legislation, many users of public services continue to be at a disadvantage, because those services do not communicate with them in a way they can understand and which meets their communications needs. The equality act became law in October 2010. The purpose of this was to improve and strengthen, previous equalities legislation covering all of the groups that were protected by this legislation, known as protected characteristics, one of which is disability. The Care Act 2014 also places specific duties on local authorities to provide advice and information in an accessible format meeting the individual’s needs. Despite this legislation</w:t>
      </w:r>
      <w:r w:rsidR="003C1DC3" w:rsidRPr="00A66E16">
        <w:t xml:space="preserve"> and guidance, in reality many </w:t>
      </w:r>
      <w:r w:rsidR="003C1DC3" w:rsidRPr="00A66E16">
        <w:lastRenderedPageBreak/>
        <w:t>Service U</w:t>
      </w:r>
      <w:r w:rsidRPr="00A66E16">
        <w:t xml:space="preserve">sers and carers continue to receive information from health and social care organisations in formats which they are unable to understand and do not receive the support they need to communicate. This includes, but is not limited to, people who are blind or have some visual loss, people who are blind / deaf or have some hearing impairment, people who are deaf blind, and people with a learning disability. This policy aims to address that disadvantage for people who use </w:t>
      </w:r>
      <w:r w:rsidR="003C1DC3" w:rsidRPr="00A66E16">
        <w:t xml:space="preserve">any of Expect’s </w:t>
      </w:r>
      <w:r w:rsidR="003B4228" w:rsidRPr="00A66E16">
        <w:t>services, and to meet the National Accessible I</w:t>
      </w:r>
      <w:r w:rsidRPr="00A66E16">
        <w:t xml:space="preserve">nformation </w:t>
      </w:r>
      <w:r w:rsidR="003B4228" w:rsidRPr="00A66E16">
        <w:t>S</w:t>
      </w:r>
      <w:r w:rsidRPr="00A66E16">
        <w:t>tandard (2015)</w:t>
      </w:r>
    </w:p>
    <w:p w:rsidR="003C1DC3" w:rsidRPr="00A66E16" w:rsidRDefault="003C1DC3" w:rsidP="00D009EC">
      <w:pPr>
        <w:pStyle w:val="Heading1"/>
      </w:pPr>
      <w:bookmarkStart w:id="4" w:name="_Toc56594072"/>
      <w:r w:rsidRPr="00A66E16">
        <w:t>PURPOSE</w:t>
      </w:r>
      <w:bookmarkEnd w:id="4"/>
    </w:p>
    <w:p w:rsidR="003C1DC3" w:rsidRPr="00A66E16" w:rsidRDefault="003C1DC3" w:rsidP="00D009EC">
      <w:pPr>
        <w:pStyle w:val="Heading2"/>
      </w:pPr>
      <w:r w:rsidRPr="00A66E16">
        <w:t xml:space="preserve">The Accessible Information Standard (NHS England, July 2015) places a requirement on organisations </w:t>
      </w:r>
      <w:r w:rsidR="00E155E9" w:rsidRPr="00A66E16">
        <w:t xml:space="preserve">like Expect </w:t>
      </w:r>
      <w:r w:rsidRPr="00A66E16">
        <w:t>to develop a specific, consistent approach to identifying, recording, flagging sharing and meeting the information and c</w:t>
      </w:r>
      <w:r w:rsidR="003B4228" w:rsidRPr="00A66E16">
        <w:t>ommunications support needs of S</w:t>
      </w:r>
      <w:r w:rsidRPr="00A66E16">
        <w:t>e</w:t>
      </w:r>
      <w:r w:rsidR="003B4228" w:rsidRPr="00A66E16">
        <w:t>rvice U</w:t>
      </w:r>
      <w:r w:rsidRPr="00A66E16">
        <w:t>sers</w:t>
      </w:r>
      <w:r w:rsidR="003B4228" w:rsidRPr="00A66E16">
        <w:t>,</w:t>
      </w:r>
      <w:r w:rsidRPr="00A66E16">
        <w:t xml:space="preserve"> </w:t>
      </w:r>
      <w:r w:rsidR="003B4228" w:rsidRPr="00A66E16">
        <w:t>C</w:t>
      </w:r>
      <w:r w:rsidR="00E155E9" w:rsidRPr="00A66E16">
        <w:t>itizens</w:t>
      </w:r>
      <w:r w:rsidRPr="00A66E16">
        <w:t xml:space="preserve"> and </w:t>
      </w:r>
      <w:r w:rsidR="003B4228" w:rsidRPr="00A66E16">
        <w:t>families</w:t>
      </w:r>
      <w:r w:rsidRPr="00A66E16">
        <w:t xml:space="preserve">, where this need arises from a disability, impairment or sensory loss. The Specification recommends (but does not require) organisations to include individuals with a learning difficulty within the scope of their activities as part of the Standard. </w:t>
      </w:r>
    </w:p>
    <w:p w:rsidR="00D009EC" w:rsidRPr="00D009EC" w:rsidRDefault="003C1DC3" w:rsidP="00234278">
      <w:pPr>
        <w:pStyle w:val="Heading2"/>
      </w:pPr>
      <w:r w:rsidRPr="00A66E16">
        <w:t xml:space="preserve">Those who have a communication need should not be put at a disadvantage and this policy sets out a framework for </w:t>
      </w:r>
      <w:r w:rsidR="00E155E9" w:rsidRPr="00A66E16">
        <w:t xml:space="preserve">Expect’s </w:t>
      </w:r>
      <w:r w:rsidRPr="00A66E16">
        <w:t>staff in meeting individual’s communication needs</w:t>
      </w:r>
      <w:r w:rsidR="006F23B5" w:rsidRPr="00A66E16">
        <w:t>.</w:t>
      </w:r>
      <w:r w:rsidRPr="00A66E16">
        <w:t xml:space="preserve"> </w:t>
      </w:r>
    </w:p>
    <w:p w:rsidR="00B1464D" w:rsidRPr="00A66E16" w:rsidRDefault="00B1464D" w:rsidP="00D009EC">
      <w:pPr>
        <w:pStyle w:val="Heading1"/>
      </w:pPr>
      <w:bookmarkStart w:id="5" w:name="_Toc56594073"/>
      <w:r w:rsidRPr="00A66E16">
        <w:t>RESPONSIBILITIES</w:t>
      </w:r>
      <w:bookmarkEnd w:id="5"/>
      <w:r w:rsidRPr="00A66E16">
        <w:t xml:space="preserve"> </w:t>
      </w:r>
    </w:p>
    <w:p w:rsidR="000E1EC8" w:rsidRPr="00A66E16" w:rsidRDefault="00B1464D" w:rsidP="00D009EC">
      <w:pPr>
        <w:pStyle w:val="Heading2"/>
      </w:pPr>
      <w:r w:rsidRPr="00A66E16">
        <w:t>The Chief Executive Officer</w:t>
      </w:r>
      <w:r w:rsidR="00D009EC">
        <w:t xml:space="preserve"> (CEO)</w:t>
      </w:r>
      <w:r w:rsidRPr="00A66E16">
        <w:t xml:space="preserve"> is responsible for ensuring compliance with the guidance set out in the Accessible Information Specification (NHS England, July 2015). The CEO may delegate this </w:t>
      </w:r>
      <w:r w:rsidRPr="00D009EC">
        <w:t>responsibility</w:t>
      </w:r>
      <w:r w:rsidRPr="00A66E16">
        <w:t xml:space="preserve"> to a Senior Manager. </w:t>
      </w:r>
    </w:p>
    <w:p w:rsidR="000E1EC8" w:rsidRPr="00A66E16" w:rsidRDefault="00313056" w:rsidP="00D009EC">
      <w:pPr>
        <w:pStyle w:val="Heading2"/>
      </w:pPr>
      <w:r>
        <w:t>Heads of Care</w:t>
      </w:r>
      <w:r w:rsidR="000E1EC8" w:rsidRPr="00A66E16">
        <w:t>/</w:t>
      </w:r>
      <w:r>
        <w:t>Senior Support Workers</w:t>
      </w:r>
      <w:r w:rsidR="00B1464D" w:rsidRPr="00A66E16">
        <w:t xml:space="preserve"> are responsible for: </w:t>
      </w:r>
    </w:p>
    <w:p w:rsidR="00D009EC" w:rsidRDefault="00B1464D" w:rsidP="00D009EC">
      <w:pPr>
        <w:pStyle w:val="Heading3"/>
        <w:spacing w:line="360" w:lineRule="auto"/>
        <w:ind w:left="1418"/>
        <w:rPr>
          <w:rFonts w:ascii="Arial" w:hAnsi="Arial" w:cs="Arial"/>
          <w:sz w:val="24"/>
          <w:szCs w:val="24"/>
        </w:rPr>
      </w:pPr>
      <w:r w:rsidRPr="00A66E16">
        <w:rPr>
          <w:rFonts w:ascii="Arial" w:hAnsi="Arial" w:cs="Arial"/>
          <w:sz w:val="24"/>
          <w:szCs w:val="24"/>
        </w:rPr>
        <w:t>Being personally aware of the principles of the Standard and what it requires of their services</w:t>
      </w:r>
      <w:r w:rsidR="00D009EC">
        <w:rPr>
          <w:rFonts w:ascii="Arial" w:hAnsi="Arial" w:cs="Arial"/>
          <w:sz w:val="24"/>
          <w:szCs w:val="24"/>
        </w:rPr>
        <w:t xml:space="preserve">. </w:t>
      </w:r>
    </w:p>
    <w:p w:rsidR="000E1EC8" w:rsidRPr="00A66E16" w:rsidRDefault="00D009EC" w:rsidP="00D009EC">
      <w:pPr>
        <w:pStyle w:val="Heading3"/>
        <w:spacing w:line="360" w:lineRule="auto"/>
        <w:ind w:left="1418"/>
        <w:rPr>
          <w:rFonts w:ascii="Arial" w:hAnsi="Arial" w:cs="Arial"/>
          <w:sz w:val="24"/>
          <w:szCs w:val="24"/>
        </w:rPr>
      </w:pPr>
      <w:r>
        <w:rPr>
          <w:rFonts w:ascii="Arial" w:hAnsi="Arial" w:cs="Arial"/>
          <w:sz w:val="24"/>
          <w:szCs w:val="24"/>
        </w:rPr>
        <w:t>P</w:t>
      </w:r>
      <w:r w:rsidR="00B1464D" w:rsidRPr="00A66E16">
        <w:rPr>
          <w:rFonts w:ascii="Arial" w:hAnsi="Arial" w:cs="Arial"/>
          <w:sz w:val="24"/>
          <w:szCs w:val="24"/>
        </w:rPr>
        <w:t xml:space="preserve">utting in place arrangements to ensure there are systems and processes in their service to meet the requirements of this policy. </w:t>
      </w:r>
    </w:p>
    <w:p w:rsidR="00D009EC" w:rsidRPr="00D009EC" w:rsidRDefault="00B1464D" w:rsidP="00D009EC">
      <w:pPr>
        <w:pStyle w:val="Heading3"/>
        <w:spacing w:line="360" w:lineRule="auto"/>
        <w:ind w:left="1418"/>
        <w:rPr>
          <w:rFonts w:ascii="Arial" w:eastAsia="Times New Roman" w:hAnsi="Arial" w:cs="Arial"/>
          <w:sz w:val="24"/>
          <w:szCs w:val="24"/>
        </w:rPr>
      </w:pPr>
      <w:r w:rsidRPr="00A66E16">
        <w:rPr>
          <w:rFonts w:ascii="Arial" w:hAnsi="Arial" w:cs="Arial"/>
          <w:sz w:val="24"/>
          <w:szCs w:val="24"/>
        </w:rPr>
        <w:t>Ensuring appropriate staff attend disability awareness training</w:t>
      </w:r>
      <w:r w:rsidR="00D009EC">
        <w:rPr>
          <w:rFonts w:ascii="Arial" w:hAnsi="Arial" w:cs="Arial"/>
          <w:sz w:val="24"/>
          <w:szCs w:val="24"/>
        </w:rPr>
        <w:t>.</w:t>
      </w:r>
    </w:p>
    <w:p w:rsidR="006C47AB" w:rsidRPr="00A66E16" w:rsidRDefault="00B1464D" w:rsidP="00D009EC">
      <w:pPr>
        <w:pStyle w:val="Heading3"/>
        <w:spacing w:line="360" w:lineRule="auto"/>
        <w:ind w:left="1418"/>
        <w:rPr>
          <w:rFonts w:ascii="Arial" w:eastAsia="Times New Roman" w:hAnsi="Arial" w:cs="Arial"/>
          <w:sz w:val="24"/>
          <w:szCs w:val="24"/>
        </w:rPr>
      </w:pPr>
      <w:r w:rsidRPr="00A66E16">
        <w:rPr>
          <w:rFonts w:ascii="Arial" w:hAnsi="Arial" w:cs="Arial"/>
          <w:sz w:val="24"/>
          <w:szCs w:val="24"/>
        </w:rPr>
        <w:t>Monitor</w:t>
      </w:r>
      <w:r w:rsidR="006C47AB" w:rsidRPr="00A66E16">
        <w:rPr>
          <w:rFonts w:ascii="Arial" w:hAnsi="Arial" w:cs="Arial"/>
          <w:sz w:val="24"/>
          <w:szCs w:val="24"/>
        </w:rPr>
        <w:t>ing</w:t>
      </w:r>
      <w:r w:rsidRPr="00A66E16">
        <w:rPr>
          <w:rFonts w:ascii="Arial" w:hAnsi="Arial" w:cs="Arial"/>
          <w:sz w:val="24"/>
          <w:szCs w:val="24"/>
        </w:rPr>
        <w:t xml:space="preserve"> their </w:t>
      </w:r>
      <w:r w:rsidR="00725162" w:rsidRPr="00A66E16">
        <w:rPr>
          <w:rFonts w:ascii="Arial" w:hAnsi="Arial" w:cs="Arial"/>
          <w:sz w:val="24"/>
          <w:szCs w:val="24"/>
        </w:rPr>
        <w:t xml:space="preserve">staff </w:t>
      </w:r>
      <w:r w:rsidRPr="00A66E16">
        <w:rPr>
          <w:rFonts w:ascii="Arial" w:hAnsi="Arial" w:cs="Arial"/>
          <w:sz w:val="24"/>
          <w:szCs w:val="24"/>
        </w:rPr>
        <w:t xml:space="preserve">teams’ compliance with the requirements and take action where they are not being met. </w:t>
      </w:r>
    </w:p>
    <w:p w:rsidR="00943AA6" w:rsidRPr="00A66E16" w:rsidRDefault="006C47AB" w:rsidP="00D009EC">
      <w:pPr>
        <w:pStyle w:val="Heading3"/>
        <w:spacing w:line="360" w:lineRule="auto"/>
        <w:ind w:left="1418"/>
        <w:rPr>
          <w:rFonts w:ascii="Arial" w:hAnsi="Arial" w:cs="Arial"/>
          <w:sz w:val="24"/>
          <w:szCs w:val="24"/>
        </w:rPr>
      </w:pPr>
      <w:r w:rsidRPr="00A66E16">
        <w:rPr>
          <w:rFonts w:ascii="Arial" w:hAnsi="Arial" w:cs="Arial"/>
          <w:sz w:val="24"/>
          <w:szCs w:val="24"/>
        </w:rPr>
        <w:t>Ensuring</w:t>
      </w:r>
      <w:r w:rsidR="00B1464D" w:rsidRPr="00A66E16">
        <w:rPr>
          <w:rFonts w:ascii="Arial" w:hAnsi="Arial" w:cs="Arial"/>
          <w:sz w:val="24"/>
          <w:szCs w:val="24"/>
        </w:rPr>
        <w:t xml:space="preserve"> their </w:t>
      </w:r>
      <w:r w:rsidR="00D009EC">
        <w:rPr>
          <w:rFonts w:ascii="Arial" w:hAnsi="Arial" w:cs="Arial"/>
          <w:sz w:val="24"/>
          <w:szCs w:val="24"/>
        </w:rPr>
        <w:t>staff</w:t>
      </w:r>
      <w:r w:rsidR="00B1464D" w:rsidRPr="00A66E16">
        <w:rPr>
          <w:rFonts w:ascii="Arial" w:hAnsi="Arial" w:cs="Arial"/>
          <w:sz w:val="24"/>
          <w:szCs w:val="24"/>
        </w:rPr>
        <w:t xml:space="preserve"> have the right support and tools in place to meet the requirements e.g.</w:t>
      </w:r>
      <w:r w:rsidR="00F36E49">
        <w:rPr>
          <w:rFonts w:ascii="Arial" w:hAnsi="Arial" w:cs="Arial"/>
          <w:sz w:val="24"/>
          <w:szCs w:val="24"/>
        </w:rPr>
        <w:t>:</w:t>
      </w:r>
      <w:r w:rsidR="00B1464D" w:rsidRPr="00A66E16">
        <w:rPr>
          <w:rFonts w:ascii="Arial" w:hAnsi="Arial" w:cs="Arial"/>
          <w:sz w:val="24"/>
          <w:szCs w:val="24"/>
        </w:rPr>
        <w:t xml:space="preserve"> ready access to information about how to arrange a sign language interpreter or easy read translation</w:t>
      </w:r>
      <w:r w:rsidRPr="00A66E16">
        <w:rPr>
          <w:rFonts w:ascii="Arial" w:hAnsi="Arial" w:cs="Arial"/>
          <w:sz w:val="24"/>
          <w:szCs w:val="24"/>
        </w:rPr>
        <w:t>.</w:t>
      </w:r>
    </w:p>
    <w:p w:rsidR="006C47AB" w:rsidRPr="00A66E16" w:rsidRDefault="00AD43D9" w:rsidP="00D009EC">
      <w:pPr>
        <w:pStyle w:val="Heading3"/>
        <w:spacing w:line="360" w:lineRule="auto"/>
        <w:ind w:left="1418"/>
        <w:rPr>
          <w:rFonts w:ascii="Arial" w:hAnsi="Arial" w:cs="Arial"/>
          <w:sz w:val="24"/>
          <w:szCs w:val="24"/>
        </w:rPr>
      </w:pPr>
      <w:r w:rsidRPr="00A66E16">
        <w:rPr>
          <w:rFonts w:ascii="Arial" w:hAnsi="Arial" w:cs="Arial"/>
          <w:sz w:val="24"/>
          <w:szCs w:val="24"/>
        </w:rPr>
        <w:t>Finding out</w:t>
      </w:r>
      <w:r w:rsidR="00F36E49">
        <w:rPr>
          <w:rFonts w:ascii="Arial" w:hAnsi="Arial" w:cs="Arial"/>
          <w:sz w:val="24"/>
          <w:szCs w:val="24"/>
        </w:rPr>
        <w:t xml:space="preserve"> about</w:t>
      </w:r>
      <w:r w:rsidRPr="00A66E16">
        <w:rPr>
          <w:rFonts w:ascii="Arial" w:hAnsi="Arial" w:cs="Arial"/>
          <w:sz w:val="24"/>
          <w:szCs w:val="24"/>
        </w:rPr>
        <w:t xml:space="preserve">, identifying, recording and flagging the communication needs of all Service Users who use their service. </w:t>
      </w:r>
    </w:p>
    <w:p w:rsidR="00F36E49" w:rsidRPr="00F36E49" w:rsidRDefault="00AD43D9" w:rsidP="00F36E49">
      <w:pPr>
        <w:pStyle w:val="Heading3"/>
        <w:spacing w:line="360" w:lineRule="auto"/>
        <w:ind w:left="1418"/>
        <w:rPr>
          <w:rFonts w:ascii="Arial" w:eastAsia="Times New Roman" w:hAnsi="Arial" w:cs="Arial"/>
          <w:sz w:val="24"/>
          <w:szCs w:val="24"/>
        </w:rPr>
      </w:pPr>
      <w:r w:rsidRPr="00A66E16">
        <w:rPr>
          <w:rFonts w:ascii="Arial" w:hAnsi="Arial" w:cs="Arial"/>
          <w:sz w:val="24"/>
          <w:szCs w:val="24"/>
        </w:rPr>
        <w:t>Alerting staff members, external organisations and the referrer in any communication, about an individual’s communication needs, when there is a need to share information in order to meet service requirements (In line with the Data Protection Act 2018</w:t>
      </w:r>
      <w:r w:rsidR="00F36E49">
        <w:rPr>
          <w:rFonts w:ascii="Arial" w:hAnsi="Arial" w:cs="Arial"/>
          <w:sz w:val="24"/>
          <w:szCs w:val="24"/>
        </w:rPr>
        <w:t>).</w:t>
      </w:r>
    </w:p>
    <w:p w:rsidR="00F36E49" w:rsidRPr="00A66E16" w:rsidRDefault="00F36E49" w:rsidP="00F36E49">
      <w:pPr>
        <w:pStyle w:val="Heading3"/>
        <w:spacing w:line="360" w:lineRule="auto"/>
        <w:ind w:left="1418"/>
        <w:rPr>
          <w:rFonts w:ascii="Arial" w:eastAsia="Times New Roman" w:hAnsi="Arial" w:cs="Arial"/>
          <w:sz w:val="24"/>
          <w:szCs w:val="24"/>
        </w:rPr>
      </w:pPr>
      <w:r w:rsidRPr="00A66E16">
        <w:rPr>
          <w:rFonts w:ascii="Arial" w:hAnsi="Arial" w:cs="Arial"/>
          <w:sz w:val="24"/>
          <w:szCs w:val="24"/>
        </w:rPr>
        <w:t xml:space="preserve">Communicating this policy to </w:t>
      </w:r>
      <w:r>
        <w:rPr>
          <w:rFonts w:ascii="Arial" w:hAnsi="Arial" w:cs="Arial"/>
          <w:sz w:val="24"/>
          <w:szCs w:val="24"/>
        </w:rPr>
        <w:t>staff</w:t>
      </w:r>
      <w:r w:rsidRPr="00A66E16">
        <w:rPr>
          <w:rFonts w:ascii="Arial" w:hAnsi="Arial" w:cs="Arial"/>
          <w:sz w:val="24"/>
          <w:szCs w:val="24"/>
        </w:rPr>
        <w:t xml:space="preserve">, so that they are fully aware of the requirements for implementation. </w:t>
      </w:r>
    </w:p>
    <w:p w:rsidR="00025DB8" w:rsidRPr="00A66E16" w:rsidRDefault="006C47AB" w:rsidP="00D009EC">
      <w:pPr>
        <w:pStyle w:val="Heading2"/>
      </w:pPr>
      <w:r w:rsidRPr="00A66E16">
        <w:t xml:space="preserve">Staff are responsible for: </w:t>
      </w:r>
    </w:p>
    <w:p w:rsidR="00F36E49" w:rsidRDefault="00AD43D9" w:rsidP="00D009EC">
      <w:pPr>
        <w:pStyle w:val="Heading3"/>
        <w:spacing w:line="360" w:lineRule="auto"/>
        <w:ind w:left="1418"/>
        <w:rPr>
          <w:rFonts w:ascii="Arial" w:hAnsi="Arial" w:cs="Arial"/>
          <w:sz w:val="24"/>
          <w:szCs w:val="24"/>
        </w:rPr>
      </w:pPr>
      <w:r w:rsidRPr="00A66E16">
        <w:rPr>
          <w:rFonts w:ascii="Arial" w:hAnsi="Arial" w:cs="Arial"/>
          <w:sz w:val="24"/>
          <w:szCs w:val="24"/>
        </w:rPr>
        <w:t>E</w:t>
      </w:r>
      <w:r w:rsidR="006C47AB" w:rsidRPr="00A66E16">
        <w:rPr>
          <w:rFonts w:ascii="Arial" w:hAnsi="Arial" w:cs="Arial"/>
          <w:sz w:val="24"/>
          <w:szCs w:val="24"/>
        </w:rPr>
        <w:t xml:space="preserve">nsure the individuals communication requirements are </w:t>
      </w:r>
      <w:r w:rsidR="00F36E49">
        <w:rPr>
          <w:rFonts w:ascii="Arial" w:hAnsi="Arial" w:cs="Arial"/>
          <w:sz w:val="24"/>
          <w:szCs w:val="24"/>
        </w:rPr>
        <w:t xml:space="preserve">followed and </w:t>
      </w:r>
      <w:r w:rsidR="006C47AB" w:rsidRPr="00A66E16">
        <w:rPr>
          <w:rFonts w:ascii="Arial" w:hAnsi="Arial" w:cs="Arial"/>
          <w:sz w:val="24"/>
          <w:szCs w:val="24"/>
        </w:rPr>
        <w:t>met</w:t>
      </w:r>
      <w:r w:rsidR="00F36E49">
        <w:rPr>
          <w:rFonts w:ascii="Arial" w:hAnsi="Arial" w:cs="Arial"/>
          <w:sz w:val="24"/>
          <w:szCs w:val="24"/>
        </w:rPr>
        <w:t>.</w:t>
      </w:r>
    </w:p>
    <w:p w:rsidR="00AD43D9" w:rsidRPr="00A66E16" w:rsidRDefault="00F36E49" w:rsidP="00D009EC">
      <w:pPr>
        <w:pStyle w:val="Heading3"/>
        <w:spacing w:line="360" w:lineRule="auto"/>
        <w:ind w:left="1418"/>
        <w:rPr>
          <w:rFonts w:ascii="Arial" w:hAnsi="Arial" w:cs="Arial"/>
          <w:sz w:val="24"/>
          <w:szCs w:val="24"/>
        </w:rPr>
      </w:pPr>
      <w:r>
        <w:rPr>
          <w:rFonts w:ascii="Arial" w:hAnsi="Arial" w:cs="Arial"/>
          <w:sz w:val="24"/>
          <w:szCs w:val="24"/>
        </w:rPr>
        <w:t>Ensuring</w:t>
      </w:r>
      <w:r w:rsidR="006C47AB" w:rsidRPr="00A66E16">
        <w:rPr>
          <w:rFonts w:ascii="Arial" w:hAnsi="Arial" w:cs="Arial"/>
          <w:sz w:val="24"/>
          <w:szCs w:val="24"/>
        </w:rPr>
        <w:t xml:space="preserve"> they receive information in an accessible format and any communication support they need. This includes being aware of how to access arrangements to meet needs. </w:t>
      </w:r>
    </w:p>
    <w:p w:rsidR="006C47AB" w:rsidRPr="00A66E16" w:rsidRDefault="00AD43D9" w:rsidP="00D009EC">
      <w:pPr>
        <w:pStyle w:val="Heading3"/>
        <w:spacing w:line="360" w:lineRule="auto"/>
        <w:ind w:left="1418"/>
        <w:rPr>
          <w:rFonts w:ascii="Arial" w:hAnsi="Arial" w:cs="Arial"/>
          <w:sz w:val="24"/>
          <w:szCs w:val="24"/>
        </w:rPr>
      </w:pPr>
      <w:r w:rsidRPr="00A66E16">
        <w:rPr>
          <w:rFonts w:ascii="Arial" w:hAnsi="Arial" w:cs="Arial"/>
          <w:sz w:val="24"/>
          <w:szCs w:val="24"/>
        </w:rPr>
        <w:t>Being</w:t>
      </w:r>
      <w:r w:rsidR="006C47AB" w:rsidRPr="00A66E16">
        <w:rPr>
          <w:rFonts w:ascii="Arial" w:hAnsi="Arial" w:cs="Arial"/>
          <w:sz w:val="24"/>
          <w:szCs w:val="24"/>
        </w:rPr>
        <w:t xml:space="preserve"> aware of this policy and </w:t>
      </w:r>
      <w:r w:rsidRPr="00A66E16">
        <w:rPr>
          <w:rFonts w:ascii="Arial" w:hAnsi="Arial" w:cs="Arial"/>
          <w:sz w:val="24"/>
          <w:szCs w:val="24"/>
        </w:rPr>
        <w:t>the</w:t>
      </w:r>
      <w:r w:rsidR="006C47AB" w:rsidRPr="00A66E16">
        <w:rPr>
          <w:rFonts w:ascii="Arial" w:hAnsi="Arial" w:cs="Arial"/>
          <w:sz w:val="24"/>
          <w:szCs w:val="24"/>
        </w:rPr>
        <w:t xml:space="preserve"> processes within their service in order to meet the required standards.</w:t>
      </w:r>
    </w:p>
    <w:p w:rsidR="003F5182" w:rsidRPr="00A66E16" w:rsidRDefault="003F5182" w:rsidP="00D009EC">
      <w:pPr>
        <w:spacing w:line="360" w:lineRule="auto"/>
        <w:rPr>
          <w:sz w:val="24"/>
          <w:szCs w:val="24"/>
        </w:rPr>
      </w:pPr>
    </w:p>
    <w:p w:rsidR="003F5182" w:rsidRPr="00A66E16" w:rsidRDefault="003B4228" w:rsidP="00D009EC">
      <w:pPr>
        <w:pStyle w:val="Heading1"/>
      </w:pPr>
      <w:bookmarkStart w:id="6" w:name="_Toc56594074"/>
      <w:r w:rsidRPr="00A66E16">
        <w:t>IMPLEMENTING THE ACCESSIBLE INFORMATION STANDARD</w:t>
      </w:r>
      <w:bookmarkEnd w:id="6"/>
      <w:r w:rsidRPr="00A66E16">
        <w:t xml:space="preserve"> </w:t>
      </w:r>
    </w:p>
    <w:p w:rsidR="003F5182" w:rsidRPr="00D009EC" w:rsidRDefault="003F5182" w:rsidP="00D009EC">
      <w:pPr>
        <w:pStyle w:val="Heading2"/>
      </w:pPr>
      <w:r w:rsidRPr="00D009EC">
        <w:t>Communic</w:t>
      </w:r>
      <w:r w:rsidR="00410C5D" w:rsidRPr="00D009EC">
        <w:t>ation needs are identified</w:t>
      </w:r>
      <w:r w:rsidRPr="00D009EC">
        <w:t xml:space="preserve"> </w:t>
      </w:r>
    </w:p>
    <w:p w:rsidR="003F5182" w:rsidRPr="00A66E16" w:rsidRDefault="00410C5D" w:rsidP="00D009EC">
      <w:pPr>
        <w:pStyle w:val="Heading3"/>
        <w:spacing w:line="360" w:lineRule="auto"/>
        <w:ind w:left="1418"/>
        <w:rPr>
          <w:rFonts w:ascii="Arial" w:hAnsi="Arial" w:cs="Arial"/>
          <w:sz w:val="24"/>
          <w:szCs w:val="24"/>
        </w:rPr>
      </w:pPr>
      <w:r w:rsidRPr="00A66E16">
        <w:rPr>
          <w:rFonts w:ascii="Arial" w:hAnsi="Arial" w:cs="Arial"/>
          <w:sz w:val="24"/>
          <w:szCs w:val="24"/>
        </w:rPr>
        <w:t>The Service User’s</w:t>
      </w:r>
      <w:r w:rsidR="003F5182" w:rsidRPr="00A66E16">
        <w:rPr>
          <w:rFonts w:ascii="Arial" w:hAnsi="Arial" w:cs="Arial"/>
          <w:sz w:val="24"/>
          <w:szCs w:val="24"/>
        </w:rPr>
        <w:t xml:space="preserve"> initial contact</w:t>
      </w:r>
      <w:r w:rsidR="00D009EC">
        <w:rPr>
          <w:rFonts w:ascii="Arial" w:hAnsi="Arial" w:cs="Arial"/>
          <w:sz w:val="24"/>
          <w:szCs w:val="24"/>
        </w:rPr>
        <w:t xml:space="preserve"> with The Expect Group</w:t>
      </w:r>
      <w:r w:rsidRPr="00A66E16">
        <w:rPr>
          <w:rFonts w:ascii="Arial" w:hAnsi="Arial" w:cs="Arial"/>
          <w:sz w:val="24"/>
          <w:szCs w:val="24"/>
        </w:rPr>
        <w:t xml:space="preserve">, </w:t>
      </w:r>
      <w:r w:rsidR="00313056">
        <w:rPr>
          <w:rFonts w:ascii="Arial" w:hAnsi="Arial" w:cs="Arial"/>
          <w:sz w:val="24"/>
          <w:szCs w:val="24"/>
        </w:rPr>
        <w:t>e.g.: the Head of Care</w:t>
      </w:r>
      <w:r w:rsidR="00D009EC">
        <w:rPr>
          <w:rFonts w:ascii="Arial" w:hAnsi="Arial" w:cs="Arial"/>
          <w:sz w:val="24"/>
          <w:szCs w:val="24"/>
        </w:rPr>
        <w:t xml:space="preserve">, </w:t>
      </w:r>
      <w:r w:rsidRPr="00A66E16">
        <w:rPr>
          <w:rFonts w:ascii="Arial" w:hAnsi="Arial" w:cs="Arial"/>
          <w:sz w:val="24"/>
          <w:szCs w:val="24"/>
        </w:rPr>
        <w:t>Senior Support Worker</w:t>
      </w:r>
      <w:r w:rsidR="003F5182" w:rsidRPr="00A66E16">
        <w:rPr>
          <w:rFonts w:ascii="Arial" w:hAnsi="Arial" w:cs="Arial"/>
          <w:sz w:val="24"/>
          <w:szCs w:val="24"/>
        </w:rPr>
        <w:t xml:space="preserve">, should ask, and record in the </w:t>
      </w:r>
      <w:r w:rsidRPr="00A66E16">
        <w:rPr>
          <w:rFonts w:ascii="Arial" w:hAnsi="Arial" w:cs="Arial"/>
          <w:sz w:val="24"/>
          <w:szCs w:val="24"/>
        </w:rPr>
        <w:t>Service User</w:t>
      </w:r>
      <w:r w:rsidR="003F5182" w:rsidRPr="00A66E16">
        <w:rPr>
          <w:rFonts w:ascii="Arial" w:hAnsi="Arial" w:cs="Arial"/>
          <w:sz w:val="24"/>
          <w:szCs w:val="24"/>
        </w:rPr>
        <w:t>’s</w:t>
      </w:r>
      <w:r w:rsidRPr="00A66E16">
        <w:rPr>
          <w:rFonts w:ascii="Arial" w:hAnsi="Arial" w:cs="Arial"/>
          <w:sz w:val="24"/>
          <w:szCs w:val="24"/>
        </w:rPr>
        <w:t>/Representative’s</w:t>
      </w:r>
      <w:r w:rsidR="003F5182" w:rsidRPr="00A66E16">
        <w:rPr>
          <w:rFonts w:ascii="Arial" w:hAnsi="Arial" w:cs="Arial"/>
          <w:sz w:val="24"/>
          <w:szCs w:val="24"/>
        </w:rPr>
        <w:t xml:space="preserve"> own words what additional communicati</w:t>
      </w:r>
      <w:r w:rsidR="002B5C38" w:rsidRPr="00A66E16">
        <w:rPr>
          <w:rFonts w:ascii="Arial" w:hAnsi="Arial" w:cs="Arial"/>
          <w:sz w:val="24"/>
          <w:szCs w:val="24"/>
        </w:rPr>
        <w:t>on support, if any, is required.</w:t>
      </w:r>
      <w:r w:rsidR="003F5182" w:rsidRPr="00A66E16">
        <w:rPr>
          <w:rFonts w:ascii="Arial" w:hAnsi="Arial" w:cs="Arial"/>
          <w:sz w:val="24"/>
          <w:szCs w:val="24"/>
        </w:rPr>
        <w:t xml:space="preserve"> </w:t>
      </w:r>
    </w:p>
    <w:p w:rsidR="003F5182" w:rsidRPr="00D009EC" w:rsidRDefault="003F5182" w:rsidP="00D009EC">
      <w:pPr>
        <w:pStyle w:val="Heading3"/>
        <w:spacing w:line="360" w:lineRule="auto"/>
        <w:ind w:left="1418"/>
        <w:rPr>
          <w:rFonts w:ascii="Arial" w:hAnsi="Arial" w:cs="Arial"/>
          <w:sz w:val="24"/>
          <w:szCs w:val="24"/>
        </w:rPr>
      </w:pPr>
      <w:r w:rsidRPr="00A66E16">
        <w:rPr>
          <w:rFonts w:ascii="Arial" w:hAnsi="Arial" w:cs="Arial"/>
          <w:sz w:val="24"/>
          <w:szCs w:val="24"/>
        </w:rPr>
        <w:t xml:space="preserve">It is important not to ask what the persons impairment </w:t>
      </w:r>
      <w:r w:rsidR="00410C5D" w:rsidRPr="00A66E16">
        <w:rPr>
          <w:rFonts w:ascii="Arial" w:hAnsi="Arial" w:cs="Arial"/>
          <w:sz w:val="24"/>
          <w:szCs w:val="24"/>
        </w:rPr>
        <w:t xml:space="preserve">is, </w:t>
      </w:r>
      <w:r w:rsidRPr="00A66E16">
        <w:rPr>
          <w:rFonts w:ascii="Arial" w:hAnsi="Arial" w:cs="Arial"/>
          <w:sz w:val="24"/>
          <w:szCs w:val="24"/>
        </w:rPr>
        <w:t xml:space="preserve">but what their specific communication need is, </w:t>
      </w:r>
      <w:r w:rsidR="002B5C38" w:rsidRPr="00A66E16">
        <w:rPr>
          <w:rFonts w:ascii="Arial" w:hAnsi="Arial" w:cs="Arial"/>
          <w:sz w:val="24"/>
          <w:szCs w:val="24"/>
        </w:rPr>
        <w:t>in their own words, because this will</w:t>
      </w:r>
      <w:r w:rsidRPr="00A66E16">
        <w:rPr>
          <w:rFonts w:ascii="Arial" w:hAnsi="Arial" w:cs="Arial"/>
          <w:sz w:val="24"/>
          <w:szCs w:val="24"/>
        </w:rPr>
        <w:t xml:space="preserve"> differ between people.</w:t>
      </w:r>
    </w:p>
    <w:p w:rsidR="003F5182" w:rsidRPr="00A66E16" w:rsidRDefault="003F5182" w:rsidP="00D009EC">
      <w:pPr>
        <w:pStyle w:val="Heading2"/>
      </w:pPr>
      <w:r w:rsidRPr="00A66E16">
        <w:t>Recording of needs</w:t>
      </w:r>
    </w:p>
    <w:p w:rsidR="002B5C38" w:rsidRPr="00A66E16" w:rsidRDefault="002B5C38" w:rsidP="00D009EC">
      <w:pPr>
        <w:pStyle w:val="Heading3"/>
        <w:spacing w:line="360" w:lineRule="auto"/>
        <w:ind w:left="1418"/>
        <w:rPr>
          <w:rFonts w:ascii="Arial" w:hAnsi="Arial" w:cs="Arial"/>
          <w:sz w:val="24"/>
          <w:szCs w:val="24"/>
        </w:rPr>
      </w:pPr>
      <w:r w:rsidRPr="00A66E16">
        <w:rPr>
          <w:rFonts w:ascii="Arial" w:hAnsi="Arial" w:cs="Arial"/>
          <w:sz w:val="24"/>
          <w:szCs w:val="24"/>
        </w:rPr>
        <w:t xml:space="preserve">The needs of the Service User must be recorded in the Service User’s </w:t>
      </w:r>
      <w:r w:rsidR="00F36E49">
        <w:rPr>
          <w:rFonts w:ascii="Arial" w:hAnsi="Arial" w:cs="Arial"/>
          <w:sz w:val="24"/>
          <w:szCs w:val="24"/>
        </w:rPr>
        <w:t>Person Centred Plan (</w:t>
      </w:r>
      <w:r w:rsidRPr="00A66E16">
        <w:rPr>
          <w:rFonts w:ascii="Arial" w:hAnsi="Arial" w:cs="Arial"/>
          <w:sz w:val="24"/>
          <w:szCs w:val="24"/>
        </w:rPr>
        <w:t>PCP</w:t>
      </w:r>
      <w:r w:rsidR="00F36E49">
        <w:rPr>
          <w:rFonts w:ascii="Arial" w:hAnsi="Arial" w:cs="Arial"/>
          <w:sz w:val="24"/>
          <w:szCs w:val="24"/>
        </w:rPr>
        <w:t>)</w:t>
      </w:r>
      <w:r w:rsidRPr="00A66E16">
        <w:rPr>
          <w:rFonts w:ascii="Arial" w:hAnsi="Arial" w:cs="Arial"/>
          <w:sz w:val="24"/>
          <w:szCs w:val="24"/>
        </w:rPr>
        <w:t>.</w:t>
      </w:r>
    </w:p>
    <w:p w:rsidR="002B5C38" w:rsidRPr="00A66E16" w:rsidRDefault="002B5C38" w:rsidP="00D009EC">
      <w:pPr>
        <w:pStyle w:val="Heading3"/>
        <w:spacing w:line="360" w:lineRule="auto"/>
        <w:ind w:left="1418"/>
        <w:rPr>
          <w:rFonts w:ascii="Arial" w:hAnsi="Arial" w:cs="Arial"/>
          <w:sz w:val="24"/>
          <w:szCs w:val="24"/>
        </w:rPr>
      </w:pPr>
      <w:r w:rsidRPr="00A66E16">
        <w:rPr>
          <w:rFonts w:ascii="Arial" w:hAnsi="Arial" w:cs="Arial"/>
          <w:sz w:val="24"/>
          <w:szCs w:val="24"/>
        </w:rPr>
        <w:t>The needs should be highly visible and</w:t>
      </w:r>
      <w:r w:rsidR="003F5182" w:rsidRPr="00A66E16">
        <w:rPr>
          <w:rFonts w:ascii="Arial" w:hAnsi="Arial" w:cs="Arial"/>
          <w:sz w:val="24"/>
          <w:szCs w:val="24"/>
        </w:rPr>
        <w:t xml:space="preserve"> consistent, where they relate to a disability, impairment or sensory loss, as part of </w:t>
      </w:r>
      <w:r w:rsidRPr="00A66E16">
        <w:rPr>
          <w:rFonts w:ascii="Arial" w:hAnsi="Arial" w:cs="Arial"/>
          <w:sz w:val="24"/>
          <w:szCs w:val="24"/>
        </w:rPr>
        <w:t>S</w:t>
      </w:r>
      <w:r w:rsidR="003F5182" w:rsidRPr="00A66E16">
        <w:rPr>
          <w:rFonts w:ascii="Arial" w:hAnsi="Arial" w:cs="Arial"/>
          <w:sz w:val="24"/>
          <w:szCs w:val="24"/>
        </w:rPr>
        <w:t xml:space="preserve">ervice </w:t>
      </w:r>
      <w:r w:rsidRPr="00A66E16">
        <w:rPr>
          <w:rFonts w:ascii="Arial" w:hAnsi="Arial" w:cs="Arial"/>
          <w:sz w:val="24"/>
          <w:szCs w:val="24"/>
        </w:rPr>
        <w:t xml:space="preserve">User </w:t>
      </w:r>
      <w:r w:rsidR="00F36E49">
        <w:rPr>
          <w:rFonts w:ascii="Arial" w:hAnsi="Arial" w:cs="Arial"/>
          <w:sz w:val="24"/>
          <w:szCs w:val="24"/>
        </w:rPr>
        <w:t>PCP</w:t>
      </w:r>
      <w:r w:rsidRPr="00A66E16">
        <w:rPr>
          <w:rFonts w:ascii="Arial" w:hAnsi="Arial" w:cs="Arial"/>
          <w:sz w:val="24"/>
          <w:szCs w:val="24"/>
        </w:rPr>
        <w:t>.</w:t>
      </w:r>
    </w:p>
    <w:p w:rsidR="00ED4BFB" w:rsidRPr="00F36E49" w:rsidRDefault="002B5C38" w:rsidP="003D5809">
      <w:pPr>
        <w:pStyle w:val="Heading3"/>
        <w:spacing w:line="360" w:lineRule="auto"/>
        <w:ind w:left="1418"/>
        <w:rPr>
          <w:rFonts w:ascii="Arial" w:hAnsi="Arial" w:cs="Arial"/>
          <w:sz w:val="24"/>
          <w:szCs w:val="24"/>
        </w:rPr>
      </w:pPr>
      <w:r w:rsidRPr="00F36E49">
        <w:rPr>
          <w:rFonts w:ascii="Arial" w:hAnsi="Arial" w:cs="Arial"/>
          <w:sz w:val="24"/>
          <w:szCs w:val="24"/>
        </w:rPr>
        <w:t>This may also include needs around memory as an additional aspect of communication.</w:t>
      </w:r>
      <w:r w:rsidR="003F5182" w:rsidRPr="00F36E49">
        <w:rPr>
          <w:rFonts w:ascii="Arial" w:hAnsi="Arial" w:cs="Arial"/>
          <w:sz w:val="24"/>
          <w:szCs w:val="24"/>
        </w:rPr>
        <w:t xml:space="preserve"> </w:t>
      </w:r>
    </w:p>
    <w:p w:rsidR="003F5182" w:rsidRPr="00A66E16" w:rsidRDefault="003F5182" w:rsidP="00D009EC">
      <w:pPr>
        <w:pStyle w:val="Heading2"/>
      </w:pPr>
      <w:r w:rsidRPr="00A66E16">
        <w:t xml:space="preserve">Sharing of Needs </w:t>
      </w:r>
    </w:p>
    <w:p w:rsidR="003F5182" w:rsidRPr="00A66E16" w:rsidRDefault="00ED4BFB" w:rsidP="00D009EC">
      <w:pPr>
        <w:pStyle w:val="Heading3"/>
        <w:spacing w:line="360" w:lineRule="auto"/>
        <w:ind w:left="1418"/>
        <w:rPr>
          <w:rFonts w:ascii="Arial" w:hAnsi="Arial" w:cs="Arial"/>
          <w:sz w:val="24"/>
          <w:szCs w:val="24"/>
        </w:rPr>
      </w:pPr>
      <w:r w:rsidRPr="00A66E16">
        <w:rPr>
          <w:rFonts w:ascii="Arial" w:hAnsi="Arial" w:cs="Arial"/>
          <w:sz w:val="24"/>
          <w:szCs w:val="24"/>
        </w:rPr>
        <w:t xml:space="preserve">Where there is a need to share Service User’s information, e.g.: with day services or where the Service User is moving on etc. their communication needs </w:t>
      </w:r>
      <w:r w:rsidR="003F5182" w:rsidRPr="00A66E16">
        <w:rPr>
          <w:rFonts w:ascii="Arial" w:hAnsi="Arial" w:cs="Arial"/>
          <w:sz w:val="24"/>
          <w:szCs w:val="24"/>
        </w:rPr>
        <w:t>are to be shared also</w:t>
      </w:r>
      <w:r w:rsidRPr="00A66E16">
        <w:rPr>
          <w:rFonts w:ascii="Arial" w:hAnsi="Arial" w:cs="Arial"/>
          <w:sz w:val="24"/>
          <w:szCs w:val="24"/>
        </w:rPr>
        <w:t>.</w:t>
      </w:r>
      <w:r w:rsidR="003F5182" w:rsidRPr="00A66E16">
        <w:rPr>
          <w:rFonts w:ascii="Arial" w:hAnsi="Arial" w:cs="Arial"/>
          <w:sz w:val="24"/>
          <w:szCs w:val="24"/>
        </w:rPr>
        <w:t xml:space="preserve"> </w:t>
      </w:r>
    </w:p>
    <w:p w:rsidR="003F5182" w:rsidRPr="00A66E16" w:rsidRDefault="003F5182" w:rsidP="00D009EC">
      <w:pPr>
        <w:pStyle w:val="Heading2"/>
      </w:pPr>
      <w:r w:rsidRPr="00A66E16">
        <w:t xml:space="preserve">Meeting of Needs </w:t>
      </w:r>
    </w:p>
    <w:p w:rsidR="003F5182" w:rsidRPr="00A92AF8" w:rsidRDefault="003F5182" w:rsidP="00A92AF8">
      <w:pPr>
        <w:pStyle w:val="Heading3"/>
        <w:spacing w:line="360" w:lineRule="auto"/>
        <w:ind w:left="1418"/>
        <w:rPr>
          <w:rFonts w:ascii="Arial" w:hAnsi="Arial" w:cs="Arial"/>
          <w:sz w:val="24"/>
          <w:szCs w:val="24"/>
        </w:rPr>
      </w:pPr>
      <w:r w:rsidRPr="00A66E16">
        <w:rPr>
          <w:rFonts w:ascii="Arial" w:hAnsi="Arial" w:cs="Arial"/>
          <w:sz w:val="24"/>
          <w:szCs w:val="24"/>
        </w:rPr>
        <w:t>Once additional need</w:t>
      </w:r>
      <w:r w:rsidR="00C608D1">
        <w:rPr>
          <w:rFonts w:ascii="Arial" w:hAnsi="Arial" w:cs="Arial"/>
          <w:sz w:val="24"/>
          <w:szCs w:val="24"/>
        </w:rPr>
        <w:t>s</w:t>
      </w:r>
      <w:r w:rsidRPr="00A66E16">
        <w:rPr>
          <w:rFonts w:ascii="Arial" w:hAnsi="Arial" w:cs="Arial"/>
          <w:sz w:val="24"/>
          <w:szCs w:val="24"/>
        </w:rPr>
        <w:t xml:space="preserve"> are identified, it is essential that they are met. </w:t>
      </w:r>
    </w:p>
    <w:p w:rsidR="003F5182" w:rsidRPr="00A66E16" w:rsidRDefault="003F5182" w:rsidP="00D009EC">
      <w:pPr>
        <w:pStyle w:val="Heading3"/>
        <w:spacing w:line="360" w:lineRule="auto"/>
        <w:ind w:left="1418"/>
        <w:rPr>
          <w:rFonts w:ascii="Arial" w:hAnsi="Arial" w:cs="Arial"/>
          <w:sz w:val="24"/>
          <w:szCs w:val="24"/>
        </w:rPr>
      </w:pPr>
      <w:r w:rsidRPr="00A66E16">
        <w:rPr>
          <w:rFonts w:ascii="Arial" w:hAnsi="Arial" w:cs="Arial"/>
          <w:sz w:val="24"/>
          <w:szCs w:val="24"/>
        </w:rPr>
        <w:t>Where a communication need is identified, steps shou</w:t>
      </w:r>
      <w:r w:rsidR="00C608D1">
        <w:rPr>
          <w:rFonts w:ascii="Arial" w:hAnsi="Arial" w:cs="Arial"/>
          <w:sz w:val="24"/>
          <w:szCs w:val="24"/>
        </w:rPr>
        <w:t>ld be taken to meet those needs by</w:t>
      </w:r>
      <w:r w:rsidRPr="00A66E16">
        <w:rPr>
          <w:rFonts w:ascii="Arial" w:hAnsi="Arial" w:cs="Arial"/>
          <w:sz w:val="24"/>
          <w:szCs w:val="24"/>
        </w:rPr>
        <w:t xml:space="preserve"> </w:t>
      </w:r>
      <w:r w:rsidR="00C608D1">
        <w:rPr>
          <w:rFonts w:ascii="Arial" w:hAnsi="Arial" w:cs="Arial"/>
          <w:sz w:val="24"/>
          <w:szCs w:val="24"/>
        </w:rPr>
        <w:t>ensuring</w:t>
      </w:r>
      <w:r w:rsidRPr="00A66E16">
        <w:rPr>
          <w:rFonts w:ascii="Arial" w:hAnsi="Arial" w:cs="Arial"/>
          <w:sz w:val="24"/>
          <w:szCs w:val="24"/>
        </w:rPr>
        <w:t xml:space="preserve"> that the individual receives information in an accessible format and any communication support which they need. </w:t>
      </w:r>
    </w:p>
    <w:p w:rsidR="003F5182" w:rsidRPr="00A66E16" w:rsidRDefault="003F5182" w:rsidP="00D009EC">
      <w:pPr>
        <w:pStyle w:val="Heading3"/>
        <w:spacing w:line="360" w:lineRule="auto"/>
        <w:ind w:left="1418"/>
        <w:rPr>
          <w:rFonts w:ascii="Arial" w:hAnsi="Arial" w:cs="Arial"/>
          <w:sz w:val="24"/>
          <w:szCs w:val="24"/>
        </w:rPr>
      </w:pPr>
      <w:r w:rsidRPr="00A66E16">
        <w:rPr>
          <w:rFonts w:ascii="Arial" w:hAnsi="Arial" w:cs="Arial"/>
          <w:sz w:val="24"/>
          <w:szCs w:val="24"/>
        </w:rPr>
        <w:t xml:space="preserve">It is the responsibility of each </w:t>
      </w:r>
      <w:r w:rsidR="00313056">
        <w:rPr>
          <w:rFonts w:ascii="Arial" w:hAnsi="Arial" w:cs="Arial"/>
          <w:sz w:val="24"/>
          <w:szCs w:val="24"/>
        </w:rPr>
        <w:t>Head of Care</w:t>
      </w:r>
      <w:r w:rsidR="003B4228" w:rsidRPr="00A66E16">
        <w:rPr>
          <w:rFonts w:ascii="Arial" w:hAnsi="Arial" w:cs="Arial"/>
          <w:sz w:val="24"/>
          <w:szCs w:val="24"/>
        </w:rPr>
        <w:t xml:space="preserve">/Senior Support Worker </w:t>
      </w:r>
      <w:r w:rsidRPr="00A66E16">
        <w:rPr>
          <w:rFonts w:ascii="Arial" w:hAnsi="Arial" w:cs="Arial"/>
          <w:sz w:val="24"/>
          <w:szCs w:val="24"/>
        </w:rPr>
        <w:t xml:space="preserve">to review information they hold and give consideration to what formats this is already available in. Where documentation is not already provided in alternative formats (e.g. braille, easy read, and large print) </w:t>
      </w:r>
      <w:r w:rsidR="00A92AF8">
        <w:rPr>
          <w:rFonts w:ascii="Arial" w:hAnsi="Arial" w:cs="Arial"/>
          <w:sz w:val="24"/>
          <w:szCs w:val="24"/>
        </w:rPr>
        <w:t xml:space="preserve">the </w:t>
      </w:r>
      <w:r w:rsidR="00313056">
        <w:rPr>
          <w:rFonts w:ascii="Arial" w:hAnsi="Arial" w:cs="Arial"/>
          <w:sz w:val="24"/>
          <w:szCs w:val="24"/>
        </w:rPr>
        <w:t>Head of Care</w:t>
      </w:r>
      <w:r w:rsidR="003B4228" w:rsidRPr="00A66E16">
        <w:rPr>
          <w:rFonts w:ascii="Arial" w:hAnsi="Arial" w:cs="Arial"/>
          <w:sz w:val="24"/>
          <w:szCs w:val="24"/>
        </w:rPr>
        <w:t>/Senior Support Worker</w:t>
      </w:r>
      <w:r w:rsidRPr="00A66E16">
        <w:rPr>
          <w:rFonts w:ascii="Arial" w:hAnsi="Arial" w:cs="Arial"/>
          <w:sz w:val="24"/>
          <w:szCs w:val="24"/>
        </w:rPr>
        <w:t xml:space="preserve"> will need to </w:t>
      </w:r>
      <w:r w:rsidR="003B4228" w:rsidRPr="00A66E16">
        <w:rPr>
          <w:rFonts w:ascii="Arial" w:hAnsi="Arial" w:cs="Arial"/>
          <w:sz w:val="24"/>
          <w:szCs w:val="24"/>
        </w:rPr>
        <w:t>source</w:t>
      </w:r>
      <w:r w:rsidRPr="00A66E16">
        <w:rPr>
          <w:rFonts w:ascii="Arial" w:hAnsi="Arial" w:cs="Arial"/>
          <w:sz w:val="24"/>
          <w:szCs w:val="24"/>
        </w:rPr>
        <w:t xml:space="preserve"> appropriate translation on a</w:t>
      </w:r>
      <w:r w:rsidR="00C608D1">
        <w:rPr>
          <w:rFonts w:ascii="Arial" w:hAnsi="Arial" w:cs="Arial"/>
          <w:sz w:val="24"/>
          <w:szCs w:val="24"/>
        </w:rPr>
        <w:t xml:space="preserve"> bespoke basis </w:t>
      </w:r>
      <w:r w:rsidRPr="00A66E16">
        <w:rPr>
          <w:rFonts w:ascii="Arial" w:hAnsi="Arial" w:cs="Arial"/>
          <w:sz w:val="24"/>
          <w:szCs w:val="24"/>
        </w:rPr>
        <w:t xml:space="preserve">as required. </w:t>
      </w:r>
    </w:p>
    <w:p w:rsidR="00943AA6" w:rsidRPr="00A66E16" w:rsidRDefault="00943AA6" w:rsidP="00D009EC">
      <w:pPr>
        <w:spacing w:before="100" w:beforeAutospacing="1" w:after="0" w:line="360" w:lineRule="auto"/>
        <w:ind w:left="720"/>
        <w:rPr>
          <w:rFonts w:ascii="Arial" w:eastAsia="Times New Roman" w:hAnsi="Arial" w:cs="Arial"/>
          <w:sz w:val="24"/>
          <w:szCs w:val="24"/>
        </w:rPr>
      </w:pPr>
    </w:p>
    <w:sectPr w:rsidR="00943AA6" w:rsidRPr="00A66E16" w:rsidSect="00DE0CBB">
      <w:foot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1E" w:rsidRDefault="0098561E" w:rsidP="00943AA6">
      <w:pPr>
        <w:spacing w:after="0" w:line="240" w:lineRule="auto"/>
      </w:pPr>
      <w:r>
        <w:separator/>
      </w:r>
    </w:p>
  </w:endnote>
  <w:endnote w:type="continuationSeparator" w:id="0">
    <w:p w:rsidR="0098561E" w:rsidRDefault="0098561E" w:rsidP="0094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top w:w="108" w:type="dxa"/>
        <w:bottom w:w="108" w:type="dxa"/>
      </w:tblCellMar>
      <w:tblLook w:val="0000" w:firstRow="0" w:lastRow="0" w:firstColumn="0" w:lastColumn="0" w:noHBand="0" w:noVBand="0"/>
    </w:tblPr>
    <w:tblGrid>
      <w:gridCol w:w="2898"/>
      <w:gridCol w:w="3420"/>
      <w:gridCol w:w="2880"/>
    </w:tblGrid>
    <w:tr w:rsidR="00943AA6">
      <w:trPr>
        <w:trHeight w:val="180"/>
      </w:trPr>
      <w:tc>
        <w:tcPr>
          <w:tcW w:w="2898" w:type="dxa"/>
          <w:shd w:val="clear" w:color="auto" w:fill="auto"/>
        </w:tcPr>
        <w:p w:rsidR="00943AA6" w:rsidRPr="001B06EF" w:rsidRDefault="00943AA6" w:rsidP="00313056">
          <w:pPr>
            <w:pStyle w:val="Header"/>
            <w:snapToGrid w:val="0"/>
            <w:rPr>
              <w:rFonts w:ascii="Arial" w:hAnsi="Arial" w:cs="Arial"/>
              <w:sz w:val="18"/>
              <w:szCs w:val="18"/>
            </w:rPr>
          </w:pPr>
          <w:r>
            <w:rPr>
              <w:rFonts w:ascii="Arial" w:hAnsi="Arial" w:cs="Arial"/>
              <w:sz w:val="18"/>
              <w:szCs w:val="18"/>
            </w:rPr>
            <w:t>MA0</w:t>
          </w:r>
          <w:r w:rsidR="00313056">
            <w:rPr>
              <w:rFonts w:ascii="Arial" w:hAnsi="Arial" w:cs="Arial"/>
              <w:sz w:val="18"/>
              <w:szCs w:val="18"/>
            </w:rPr>
            <w:t>18</w:t>
          </w:r>
          <w:r w:rsidRPr="001B06EF">
            <w:rPr>
              <w:rFonts w:ascii="Arial" w:hAnsi="Arial" w:cs="Arial"/>
              <w:sz w:val="18"/>
              <w:szCs w:val="18"/>
            </w:rPr>
            <w:t xml:space="preserve">     Page </w:t>
          </w:r>
          <w:r w:rsidRPr="001B06EF">
            <w:rPr>
              <w:rFonts w:ascii="Arial" w:hAnsi="Arial" w:cs="Arial"/>
              <w:sz w:val="18"/>
              <w:szCs w:val="18"/>
            </w:rPr>
            <w:fldChar w:fldCharType="begin"/>
          </w:r>
          <w:r w:rsidRPr="001B06EF">
            <w:rPr>
              <w:rFonts w:ascii="Arial" w:hAnsi="Arial" w:cs="Arial"/>
              <w:sz w:val="18"/>
              <w:szCs w:val="18"/>
            </w:rPr>
            <w:instrText xml:space="preserve"> PAGE </w:instrText>
          </w:r>
          <w:r w:rsidRPr="001B06EF">
            <w:rPr>
              <w:rFonts w:ascii="Arial" w:hAnsi="Arial" w:cs="Arial"/>
              <w:sz w:val="18"/>
              <w:szCs w:val="18"/>
            </w:rPr>
            <w:fldChar w:fldCharType="separate"/>
          </w:r>
          <w:r w:rsidR="00BB62A7">
            <w:rPr>
              <w:rFonts w:ascii="Arial" w:hAnsi="Arial" w:cs="Arial"/>
              <w:noProof/>
              <w:sz w:val="18"/>
              <w:szCs w:val="18"/>
            </w:rPr>
            <w:t>2</w:t>
          </w:r>
          <w:r w:rsidRPr="001B06EF">
            <w:rPr>
              <w:rFonts w:ascii="Arial" w:hAnsi="Arial" w:cs="Arial"/>
              <w:sz w:val="18"/>
              <w:szCs w:val="18"/>
            </w:rPr>
            <w:fldChar w:fldCharType="end"/>
          </w:r>
          <w:r w:rsidRPr="001B06EF">
            <w:rPr>
              <w:rStyle w:val="PageNumber"/>
              <w:rFonts w:ascii="Arial" w:hAnsi="Arial"/>
              <w:sz w:val="18"/>
              <w:szCs w:val="18"/>
            </w:rPr>
            <w:t xml:space="preserve"> of </w:t>
          </w:r>
          <w:r w:rsidRPr="001B06EF">
            <w:rPr>
              <w:rFonts w:ascii="Arial" w:hAnsi="Arial" w:cs="Arial"/>
              <w:sz w:val="18"/>
              <w:szCs w:val="18"/>
            </w:rPr>
            <w:fldChar w:fldCharType="begin"/>
          </w:r>
          <w:r w:rsidRPr="001B06EF">
            <w:rPr>
              <w:rFonts w:ascii="Arial" w:hAnsi="Arial" w:cs="Arial"/>
              <w:sz w:val="18"/>
              <w:szCs w:val="18"/>
            </w:rPr>
            <w:instrText xml:space="preserve"> NUMPAGES </w:instrText>
          </w:r>
          <w:r w:rsidRPr="001B06EF">
            <w:rPr>
              <w:rFonts w:ascii="Arial" w:hAnsi="Arial" w:cs="Arial"/>
              <w:sz w:val="18"/>
              <w:szCs w:val="18"/>
            </w:rPr>
            <w:fldChar w:fldCharType="separate"/>
          </w:r>
          <w:r w:rsidR="00BB62A7">
            <w:rPr>
              <w:rFonts w:ascii="Arial" w:hAnsi="Arial" w:cs="Arial"/>
              <w:noProof/>
              <w:sz w:val="18"/>
              <w:szCs w:val="18"/>
            </w:rPr>
            <w:t>5</w:t>
          </w:r>
          <w:r w:rsidRPr="001B06EF">
            <w:rPr>
              <w:rFonts w:ascii="Arial" w:hAnsi="Arial" w:cs="Arial"/>
              <w:sz w:val="18"/>
              <w:szCs w:val="18"/>
            </w:rPr>
            <w:fldChar w:fldCharType="end"/>
          </w:r>
        </w:p>
      </w:tc>
      <w:tc>
        <w:tcPr>
          <w:tcW w:w="3420" w:type="dxa"/>
          <w:shd w:val="clear" w:color="auto" w:fill="auto"/>
        </w:tcPr>
        <w:p w:rsidR="00943AA6" w:rsidRPr="001B06EF" w:rsidRDefault="00943AA6" w:rsidP="00313056">
          <w:pPr>
            <w:pStyle w:val="Header"/>
            <w:snapToGrid w:val="0"/>
            <w:jc w:val="center"/>
            <w:rPr>
              <w:rFonts w:ascii="Arial" w:hAnsi="Arial" w:cs="Arial"/>
              <w:sz w:val="18"/>
              <w:szCs w:val="18"/>
            </w:rPr>
          </w:pPr>
          <w:r>
            <w:rPr>
              <w:rFonts w:ascii="Arial" w:hAnsi="Arial" w:cs="Arial"/>
              <w:sz w:val="18"/>
              <w:szCs w:val="18"/>
            </w:rPr>
            <w:t xml:space="preserve">Issue Date: </w:t>
          </w:r>
          <w:r w:rsidR="00313056">
            <w:rPr>
              <w:rFonts w:ascii="Arial" w:hAnsi="Arial" w:cs="Arial"/>
              <w:sz w:val="18"/>
              <w:szCs w:val="18"/>
            </w:rPr>
            <w:t>18 November</w:t>
          </w:r>
          <w:r w:rsidR="000D0F22">
            <w:rPr>
              <w:rFonts w:ascii="Arial" w:hAnsi="Arial" w:cs="Arial"/>
              <w:sz w:val="18"/>
              <w:szCs w:val="18"/>
            </w:rPr>
            <w:t xml:space="preserve"> 2020</w:t>
          </w:r>
        </w:p>
      </w:tc>
      <w:tc>
        <w:tcPr>
          <w:tcW w:w="2880" w:type="dxa"/>
          <w:shd w:val="clear" w:color="auto" w:fill="auto"/>
        </w:tcPr>
        <w:p w:rsidR="00943AA6" w:rsidRPr="001B06EF" w:rsidRDefault="00943AA6">
          <w:pPr>
            <w:pStyle w:val="Header"/>
            <w:snapToGrid w:val="0"/>
            <w:jc w:val="right"/>
            <w:rPr>
              <w:rFonts w:ascii="Arial" w:hAnsi="Arial" w:cs="Arial"/>
            </w:rPr>
          </w:pPr>
          <w:r>
            <w:rPr>
              <w:rFonts w:ascii="Arial" w:hAnsi="Arial" w:cs="Arial"/>
              <w:sz w:val="18"/>
              <w:szCs w:val="18"/>
            </w:rPr>
            <w:t>R</w:t>
          </w:r>
          <w:r w:rsidR="00313056">
            <w:rPr>
              <w:rFonts w:ascii="Arial" w:hAnsi="Arial" w:cs="Arial"/>
              <w:sz w:val="18"/>
              <w:szCs w:val="18"/>
            </w:rPr>
            <w:t>evision No.1</w:t>
          </w:r>
        </w:p>
      </w:tc>
    </w:tr>
  </w:tbl>
  <w:p w:rsidR="00943AA6" w:rsidRDefault="00943AA6">
    <w:pPr>
      <w:pStyle w:val="Footer"/>
    </w:pPr>
  </w:p>
  <w:p w:rsidR="00943AA6" w:rsidRDefault="0094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1E" w:rsidRDefault="0098561E" w:rsidP="00943AA6">
      <w:pPr>
        <w:spacing w:after="0" w:line="240" w:lineRule="auto"/>
      </w:pPr>
      <w:r>
        <w:separator/>
      </w:r>
    </w:p>
  </w:footnote>
  <w:footnote w:type="continuationSeparator" w:id="0">
    <w:p w:rsidR="0098561E" w:rsidRDefault="0098561E" w:rsidP="00943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689C"/>
    <w:multiLevelType w:val="multilevel"/>
    <w:tmpl w:val="972CFB76"/>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51149"/>
    <w:multiLevelType w:val="multilevel"/>
    <w:tmpl w:val="85E42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11F5C"/>
    <w:multiLevelType w:val="multilevel"/>
    <w:tmpl w:val="57DADACE"/>
    <w:lvl w:ilvl="0">
      <w:start w:val="1"/>
      <w:numFmt w:val="decimal"/>
      <w:pStyle w:val="Heading1"/>
      <w:lvlText w:val="%1"/>
      <w:lvlJc w:val="left"/>
      <w:pPr>
        <w:ind w:left="360" w:hanging="360"/>
      </w:pPr>
      <w:rPr>
        <w:rFonts w:hint="default"/>
        <w:b/>
        <w:bCs w:val="0"/>
        <w:i w:val="0"/>
        <w:iCs w:val="0"/>
        <w:caps w:val="0"/>
        <w:smallCaps w:val="0"/>
        <w:strike w:val="0"/>
        <w:dstrike w:val="0"/>
        <w:noProof w:val="0"/>
        <w:vanish w:val="0"/>
        <w:color w:val="00000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val="0"/>
        <w:i w: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lvlOverride w:ilvl="2">
      <w:startOverride w:val="1"/>
    </w:lvlOverride>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A6"/>
    <w:rsid w:val="00025DB8"/>
    <w:rsid w:val="000D0F22"/>
    <w:rsid w:val="000E1EC8"/>
    <w:rsid w:val="000F1898"/>
    <w:rsid w:val="002B5C38"/>
    <w:rsid w:val="00313056"/>
    <w:rsid w:val="003725ED"/>
    <w:rsid w:val="003B4228"/>
    <w:rsid w:val="003C1DC3"/>
    <w:rsid w:val="003F5182"/>
    <w:rsid w:val="00404B70"/>
    <w:rsid w:val="00410C5D"/>
    <w:rsid w:val="00442E38"/>
    <w:rsid w:val="006C47AB"/>
    <w:rsid w:val="006F23B5"/>
    <w:rsid w:val="00725162"/>
    <w:rsid w:val="00843D3A"/>
    <w:rsid w:val="00943AA6"/>
    <w:rsid w:val="0098561E"/>
    <w:rsid w:val="009F4429"/>
    <w:rsid w:val="00A66E16"/>
    <w:rsid w:val="00A85334"/>
    <w:rsid w:val="00A92AF8"/>
    <w:rsid w:val="00AD43D9"/>
    <w:rsid w:val="00B1464D"/>
    <w:rsid w:val="00BB62A7"/>
    <w:rsid w:val="00BD34BB"/>
    <w:rsid w:val="00C608D1"/>
    <w:rsid w:val="00C842BD"/>
    <w:rsid w:val="00D009EC"/>
    <w:rsid w:val="00DE0CBB"/>
    <w:rsid w:val="00E155E9"/>
    <w:rsid w:val="00ED4BFB"/>
    <w:rsid w:val="00F3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20982C"/>
  <w15:chartTrackingRefBased/>
  <w15:docId w15:val="{A95BB15A-22F4-4AB3-9B89-2C95EFF7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kern w:val="24"/>
        <w:sz w:val="24"/>
        <w:szCs w:val="2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A6"/>
    <w:rPr>
      <w:rFonts w:asciiTheme="minorHAnsi" w:eastAsiaTheme="minorEastAsia" w:hAnsiTheme="minorHAnsi" w:cstheme="minorBidi"/>
      <w:kern w:val="0"/>
      <w:sz w:val="22"/>
      <w:szCs w:val="22"/>
      <w:lang w:eastAsia="en-GB"/>
    </w:rPr>
  </w:style>
  <w:style w:type="paragraph" w:styleId="Heading1">
    <w:name w:val="heading 1"/>
    <w:basedOn w:val="Normal"/>
    <w:next w:val="Normal"/>
    <w:link w:val="Heading1Char"/>
    <w:autoRedefine/>
    <w:uiPriority w:val="9"/>
    <w:qFormat/>
    <w:rsid w:val="003B4228"/>
    <w:pPr>
      <w:widowControl w:val="0"/>
      <w:numPr>
        <w:numId w:val="1"/>
      </w:numPr>
      <w:suppressAutoHyphens/>
      <w:spacing w:after="0" w:line="360" w:lineRule="auto"/>
      <w:ind w:left="567" w:right="144" w:hanging="567"/>
      <w:jc w:val="both"/>
      <w:outlineLvl w:val="0"/>
    </w:pPr>
    <w:rPr>
      <w:rFonts w:ascii="Arial" w:eastAsia="Times New Roman" w:hAnsi="Arial" w:cs="Arial"/>
      <w:b/>
      <w:bCs/>
      <w:sz w:val="24"/>
      <w:szCs w:val="24"/>
      <w:lang w:val="en-US" w:eastAsia="ar-SA"/>
    </w:rPr>
  </w:style>
  <w:style w:type="paragraph" w:styleId="Heading2">
    <w:name w:val="heading 2"/>
    <w:basedOn w:val="Normal"/>
    <w:next w:val="Normal"/>
    <w:link w:val="Heading2Char"/>
    <w:autoRedefine/>
    <w:uiPriority w:val="9"/>
    <w:unhideWhenUsed/>
    <w:qFormat/>
    <w:rsid w:val="00D009EC"/>
    <w:pPr>
      <w:widowControl w:val="0"/>
      <w:numPr>
        <w:ilvl w:val="1"/>
        <w:numId w:val="1"/>
      </w:numPr>
      <w:autoSpaceDE w:val="0"/>
      <w:spacing w:before="100" w:beforeAutospacing="1" w:after="240" w:line="360" w:lineRule="auto"/>
      <w:ind w:right="144"/>
      <w:jc w:val="both"/>
      <w:outlineLvl w:val="1"/>
    </w:pPr>
    <w:rPr>
      <w:rFonts w:ascii="Arial" w:eastAsia="Times New Roman" w:hAnsi="Arial" w:cs="Arial"/>
      <w:bCs/>
      <w:sz w:val="24"/>
      <w:lang w:eastAsia="ar-SA"/>
    </w:rPr>
  </w:style>
  <w:style w:type="paragraph" w:styleId="Heading3">
    <w:name w:val="heading 3"/>
    <w:basedOn w:val="Normal"/>
    <w:next w:val="Normal"/>
    <w:link w:val="Heading3Char"/>
    <w:uiPriority w:val="9"/>
    <w:unhideWhenUsed/>
    <w:qFormat/>
    <w:rsid w:val="00943AA6"/>
    <w:pPr>
      <w:numPr>
        <w:ilvl w:val="2"/>
        <w:numId w:val="1"/>
      </w:numPr>
      <w:outlineLvl w:val="2"/>
    </w:pPr>
  </w:style>
  <w:style w:type="paragraph" w:styleId="Heading4">
    <w:name w:val="heading 4"/>
    <w:basedOn w:val="Heading2"/>
    <w:next w:val="Normal"/>
    <w:link w:val="Heading4Char"/>
    <w:autoRedefine/>
    <w:uiPriority w:val="9"/>
    <w:unhideWhenUsed/>
    <w:qFormat/>
    <w:rsid w:val="00943AA6"/>
    <w:pPr>
      <w:numPr>
        <w:ilvl w:val="3"/>
      </w:numPr>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228"/>
    <w:rPr>
      <w:rFonts w:eastAsia="Times New Roman" w:cs="Arial"/>
      <w:b/>
      <w:bCs/>
      <w:kern w:val="0"/>
      <w:szCs w:val="24"/>
      <w:lang w:val="en-US" w:eastAsia="ar-SA"/>
    </w:rPr>
  </w:style>
  <w:style w:type="character" w:customStyle="1" w:styleId="Heading2Char">
    <w:name w:val="Heading 2 Char"/>
    <w:basedOn w:val="DefaultParagraphFont"/>
    <w:link w:val="Heading2"/>
    <w:uiPriority w:val="9"/>
    <w:rsid w:val="00D009EC"/>
    <w:rPr>
      <w:rFonts w:eastAsia="Times New Roman" w:cs="Arial"/>
      <w:bCs/>
      <w:kern w:val="0"/>
      <w:szCs w:val="22"/>
      <w:lang w:eastAsia="ar-SA"/>
    </w:rPr>
  </w:style>
  <w:style w:type="character" w:customStyle="1" w:styleId="Heading3Char">
    <w:name w:val="Heading 3 Char"/>
    <w:basedOn w:val="DefaultParagraphFont"/>
    <w:link w:val="Heading3"/>
    <w:uiPriority w:val="9"/>
    <w:rsid w:val="00943AA6"/>
    <w:rPr>
      <w:rFonts w:asciiTheme="minorHAnsi" w:eastAsiaTheme="minorEastAsia" w:hAnsiTheme="minorHAnsi" w:cstheme="minorBidi"/>
      <w:kern w:val="0"/>
      <w:sz w:val="22"/>
      <w:szCs w:val="22"/>
      <w:lang w:eastAsia="en-GB"/>
    </w:rPr>
  </w:style>
  <w:style w:type="character" w:customStyle="1" w:styleId="Heading4Char">
    <w:name w:val="Heading 4 Char"/>
    <w:basedOn w:val="DefaultParagraphFont"/>
    <w:link w:val="Heading4"/>
    <w:uiPriority w:val="9"/>
    <w:rsid w:val="00943AA6"/>
    <w:rPr>
      <w:rFonts w:asciiTheme="minorHAnsi" w:eastAsia="Times New Roman" w:hAnsiTheme="minorHAnsi" w:cs="Arial"/>
      <w:bCs/>
      <w:kern w:val="0"/>
      <w:sz w:val="22"/>
      <w:szCs w:val="22"/>
    </w:rPr>
  </w:style>
  <w:style w:type="paragraph" w:styleId="TOC1">
    <w:name w:val="toc 1"/>
    <w:basedOn w:val="Normal"/>
    <w:next w:val="Normal"/>
    <w:autoRedefine/>
    <w:uiPriority w:val="39"/>
    <w:unhideWhenUsed/>
    <w:rsid w:val="00943AA6"/>
    <w:pPr>
      <w:tabs>
        <w:tab w:val="left" w:pos="480"/>
        <w:tab w:val="right" w:leader="dot" w:pos="9016"/>
      </w:tabs>
      <w:spacing w:after="100" w:line="240" w:lineRule="auto"/>
      <w:jc w:val="center"/>
    </w:pPr>
    <w:rPr>
      <w:b/>
    </w:rPr>
  </w:style>
  <w:style w:type="character" w:styleId="Hyperlink">
    <w:name w:val="Hyperlink"/>
    <w:basedOn w:val="DefaultParagraphFont"/>
    <w:uiPriority w:val="99"/>
    <w:unhideWhenUsed/>
    <w:rsid w:val="00943AA6"/>
    <w:rPr>
      <w:color w:val="0563C1" w:themeColor="hyperlink"/>
      <w:u w:val="single"/>
    </w:rPr>
  </w:style>
  <w:style w:type="table" w:styleId="TableGrid">
    <w:name w:val="Table Grid"/>
    <w:basedOn w:val="TableNormal"/>
    <w:uiPriority w:val="59"/>
    <w:rsid w:val="00943AA6"/>
    <w:pPr>
      <w:spacing w:after="0" w:line="240"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943AA6"/>
    <w:pPr>
      <w:suppressAutoHyphens/>
      <w:spacing w:after="0" w:line="240" w:lineRule="auto"/>
      <w:jc w:val="center"/>
    </w:pPr>
    <w:rPr>
      <w:rFonts w:eastAsia="Times New Roman"/>
      <w:b/>
      <w:sz w:val="32"/>
      <w:szCs w:val="20"/>
      <w:lang w:eastAsia="ar-SA"/>
    </w:rPr>
  </w:style>
  <w:style w:type="character" w:customStyle="1" w:styleId="TitleChar">
    <w:name w:val="Title Char"/>
    <w:basedOn w:val="DefaultParagraphFont"/>
    <w:link w:val="Title"/>
    <w:rsid w:val="00943AA6"/>
    <w:rPr>
      <w:rFonts w:asciiTheme="minorHAnsi" w:eastAsia="Times New Roman" w:hAnsiTheme="minorHAnsi" w:cstheme="minorBidi"/>
      <w:b/>
      <w:kern w:val="0"/>
      <w:sz w:val="32"/>
      <w:szCs w:val="20"/>
      <w:lang w:eastAsia="ar-SA"/>
    </w:rPr>
  </w:style>
  <w:style w:type="paragraph" w:styleId="Subtitle">
    <w:name w:val="Subtitle"/>
    <w:basedOn w:val="Normal"/>
    <w:next w:val="Normal"/>
    <w:link w:val="SubtitleChar"/>
    <w:uiPriority w:val="11"/>
    <w:qFormat/>
    <w:rsid w:val="00943AA6"/>
    <w:pPr>
      <w:numPr>
        <w:ilvl w:val="1"/>
      </w:numPr>
    </w:pPr>
    <w:rPr>
      <w:rFonts w:asciiTheme="majorHAnsi" w:eastAsiaTheme="majorEastAsia" w:hAnsiTheme="majorHAnsi"/>
      <w:i/>
      <w:iCs/>
      <w:color w:val="5B9BD5" w:themeColor="accent1"/>
      <w:spacing w:val="15"/>
    </w:rPr>
  </w:style>
  <w:style w:type="character" w:customStyle="1" w:styleId="SubtitleChar">
    <w:name w:val="Subtitle Char"/>
    <w:basedOn w:val="DefaultParagraphFont"/>
    <w:link w:val="Subtitle"/>
    <w:uiPriority w:val="11"/>
    <w:rsid w:val="00943AA6"/>
    <w:rPr>
      <w:rFonts w:asciiTheme="majorHAnsi" w:eastAsiaTheme="majorEastAsia" w:hAnsiTheme="majorHAnsi" w:cstheme="minorBidi"/>
      <w:i/>
      <w:iCs/>
      <w:color w:val="5B9BD5" w:themeColor="accent1"/>
      <w:spacing w:val="15"/>
      <w:kern w:val="0"/>
      <w:sz w:val="22"/>
      <w:szCs w:val="22"/>
      <w:lang w:eastAsia="en-GB"/>
    </w:rPr>
  </w:style>
  <w:style w:type="paragraph" w:customStyle="1" w:styleId="western">
    <w:name w:val="western"/>
    <w:basedOn w:val="Normal"/>
    <w:rsid w:val="00943AA6"/>
    <w:pPr>
      <w:spacing w:before="100" w:beforeAutospacing="1" w:after="119" w:line="240" w:lineRule="auto"/>
    </w:pPr>
    <w:rPr>
      <w:rFonts w:ascii="Times New Roman" w:eastAsia="Times New Roman" w:hAnsi="Times New Roman" w:cs="Times New Roman"/>
      <w:szCs w:val="24"/>
    </w:rPr>
  </w:style>
  <w:style w:type="paragraph" w:styleId="Header">
    <w:name w:val="header"/>
    <w:basedOn w:val="Normal"/>
    <w:link w:val="HeaderChar"/>
    <w:unhideWhenUsed/>
    <w:rsid w:val="00943AA6"/>
    <w:pPr>
      <w:tabs>
        <w:tab w:val="center" w:pos="4513"/>
        <w:tab w:val="right" w:pos="9026"/>
      </w:tabs>
      <w:spacing w:after="0" w:line="240" w:lineRule="auto"/>
    </w:pPr>
  </w:style>
  <w:style w:type="character" w:customStyle="1" w:styleId="HeaderChar">
    <w:name w:val="Header Char"/>
    <w:basedOn w:val="DefaultParagraphFont"/>
    <w:link w:val="Header"/>
    <w:rsid w:val="00943AA6"/>
    <w:rPr>
      <w:rFonts w:asciiTheme="minorHAnsi" w:eastAsiaTheme="minorEastAsia" w:hAnsiTheme="minorHAnsi" w:cstheme="minorBidi"/>
      <w:kern w:val="0"/>
      <w:sz w:val="22"/>
      <w:szCs w:val="22"/>
      <w:lang w:eastAsia="en-GB"/>
    </w:rPr>
  </w:style>
  <w:style w:type="paragraph" w:styleId="Footer">
    <w:name w:val="footer"/>
    <w:basedOn w:val="Normal"/>
    <w:link w:val="FooterChar"/>
    <w:uiPriority w:val="99"/>
    <w:unhideWhenUsed/>
    <w:rsid w:val="00943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AA6"/>
    <w:rPr>
      <w:rFonts w:asciiTheme="minorHAnsi" w:eastAsiaTheme="minorEastAsia" w:hAnsiTheme="minorHAnsi" w:cstheme="minorBidi"/>
      <w:kern w:val="0"/>
      <w:sz w:val="22"/>
      <w:szCs w:val="22"/>
      <w:lang w:eastAsia="en-GB"/>
    </w:rPr>
  </w:style>
  <w:style w:type="character" w:styleId="PageNumber">
    <w:name w:val="page number"/>
    <w:rsid w:val="00943AA6"/>
    <w:rPr>
      <w:rFonts w:ascii="Times New Roman" w:hAnsi="Times New Roman"/>
    </w:rPr>
  </w:style>
  <w:style w:type="paragraph" w:customStyle="1" w:styleId="Default">
    <w:name w:val="Default"/>
    <w:rsid w:val="003F5182"/>
    <w:pPr>
      <w:autoSpaceDE w:val="0"/>
      <w:autoSpaceDN w:val="0"/>
      <w:adjustRightInd w:val="0"/>
      <w:spacing w:after="0" w:line="240" w:lineRule="auto"/>
    </w:pPr>
    <w:rPr>
      <w:rFonts w:cs="Aria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A2EC0-ECB9-4FB7-878B-6403EE99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MacDonald</dc:creator>
  <cp:keywords/>
  <dc:description/>
  <cp:lastModifiedBy>Robert MacDonald</cp:lastModifiedBy>
  <cp:revision>6</cp:revision>
  <dcterms:created xsi:type="dcterms:W3CDTF">2020-11-10T13:34:00Z</dcterms:created>
  <dcterms:modified xsi:type="dcterms:W3CDTF">2020-11-18T12:14:00Z</dcterms:modified>
</cp:coreProperties>
</file>